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29820" w14:textId="365BD337" w:rsidR="002B37AD" w:rsidRDefault="4508ACBB" w:rsidP="00A4591C">
      <w:pPr>
        <w:jc w:val="center"/>
        <w:rPr>
          <w:rFonts w:ascii="Aharoni" w:hAnsi="Aharoni" w:cs="Aharoni"/>
          <w:b/>
          <w:bCs/>
          <w:sz w:val="44"/>
          <w:szCs w:val="44"/>
        </w:rPr>
      </w:pPr>
      <w:r w:rsidRPr="2AE582F9">
        <w:rPr>
          <w:rFonts w:ascii="Aharoni" w:hAnsi="Aharoni" w:cs="Aharoni"/>
          <w:b/>
          <w:bCs/>
          <w:sz w:val="44"/>
          <w:szCs w:val="44"/>
        </w:rPr>
        <w:t xml:space="preserve">AI </w:t>
      </w:r>
      <w:r w:rsidR="00FB15C3">
        <w:rPr>
          <w:rFonts w:ascii="Aharoni" w:hAnsi="Aharoni" w:cs="Aharoni"/>
          <w:b/>
          <w:bCs/>
          <w:sz w:val="44"/>
          <w:szCs w:val="44"/>
        </w:rPr>
        <w:t>Adoption Grant</w:t>
      </w:r>
      <w:r w:rsidR="004B6706" w:rsidRPr="2AE582F9">
        <w:rPr>
          <w:rFonts w:ascii="Aharoni" w:hAnsi="Aharoni" w:cs="Aharoni"/>
          <w:b/>
          <w:bCs/>
          <w:sz w:val="44"/>
          <w:szCs w:val="44"/>
        </w:rPr>
        <w:t xml:space="preserve"> </w:t>
      </w:r>
      <w:r w:rsidR="00B57048" w:rsidRPr="2AE582F9">
        <w:rPr>
          <w:rFonts w:ascii="Aharoni" w:hAnsi="Aharoni" w:cs="Aharoni"/>
          <w:b/>
          <w:bCs/>
          <w:sz w:val="44"/>
          <w:szCs w:val="44"/>
        </w:rPr>
        <w:t>Criteria</w:t>
      </w:r>
    </w:p>
    <w:p w14:paraId="68134CCB" w14:textId="77777777" w:rsidR="00A4591C" w:rsidRPr="00A4591C" w:rsidRDefault="00A4591C" w:rsidP="00A4591C">
      <w:pPr>
        <w:jc w:val="center"/>
        <w:rPr>
          <w:rFonts w:ascii="Aharoni" w:hAnsi="Aharoni" w:cs="Aharoni"/>
          <w:b/>
          <w:bCs/>
          <w:sz w:val="24"/>
          <w:szCs w:val="24"/>
        </w:rPr>
      </w:pPr>
    </w:p>
    <w:p w14:paraId="6F83D2E9" w14:textId="79AEE08E" w:rsidR="00A2299E" w:rsidRPr="002A59C0" w:rsidRDefault="4508ACBB" w:rsidP="002A59C0">
      <w:pPr>
        <w:numPr>
          <w:ilvl w:val="0"/>
          <w:numId w:val="8"/>
        </w:numPr>
        <w:ind w:hanging="720"/>
        <w:rPr>
          <w:rFonts w:ascii="Aharoni" w:hAnsi="Aharoni" w:cs="Aharoni"/>
          <w:b/>
          <w:bCs/>
          <w:sz w:val="32"/>
          <w:szCs w:val="32"/>
        </w:rPr>
      </w:pPr>
      <w:r w:rsidRPr="21157B22">
        <w:rPr>
          <w:rFonts w:ascii="Aharoni" w:hAnsi="Aharoni" w:cs="Aharoni"/>
          <w:b/>
          <w:bCs/>
          <w:sz w:val="32"/>
          <w:szCs w:val="32"/>
        </w:rPr>
        <w:t xml:space="preserve">AI </w:t>
      </w:r>
      <w:r w:rsidR="00FB15C3">
        <w:rPr>
          <w:rFonts w:ascii="Aharoni" w:hAnsi="Aharoni" w:cs="Aharoni"/>
          <w:b/>
          <w:bCs/>
          <w:sz w:val="32"/>
          <w:szCs w:val="32"/>
        </w:rPr>
        <w:t>Adoption Grant</w:t>
      </w:r>
      <w:r w:rsidR="009C65FA" w:rsidRPr="21157B22">
        <w:rPr>
          <w:rFonts w:ascii="Aharoni" w:hAnsi="Aharoni" w:cs="Aharoni"/>
          <w:b/>
          <w:bCs/>
          <w:sz w:val="32"/>
          <w:szCs w:val="32"/>
        </w:rPr>
        <w:t xml:space="preserve"> overview</w:t>
      </w:r>
    </w:p>
    <w:p w14:paraId="4224B074" w14:textId="669B5151" w:rsidR="00795B4B" w:rsidRDefault="00795B4B" w:rsidP="712B673F">
      <w:pPr>
        <w:rPr>
          <w:rFonts w:ascii="Barlow" w:eastAsia="Barlow" w:hAnsi="Barlow" w:cs="Barlow"/>
          <w:sz w:val="24"/>
          <w:szCs w:val="24"/>
        </w:rPr>
      </w:pPr>
      <w:r w:rsidRPr="2AEF901C">
        <w:rPr>
          <w:rFonts w:ascii="Barlow" w:hAnsi="Barlow"/>
          <w:sz w:val="24"/>
          <w:szCs w:val="24"/>
        </w:rPr>
        <w:t xml:space="preserve">A </w:t>
      </w:r>
      <w:r w:rsidR="792F5790" w:rsidRPr="2AEF901C">
        <w:rPr>
          <w:rFonts w:ascii="Barlow" w:hAnsi="Barlow"/>
          <w:sz w:val="24"/>
          <w:szCs w:val="24"/>
        </w:rPr>
        <w:t>revenue</w:t>
      </w:r>
      <w:r w:rsidRPr="2AEF901C">
        <w:rPr>
          <w:rFonts w:ascii="Barlow" w:hAnsi="Barlow"/>
          <w:sz w:val="24"/>
          <w:szCs w:val="24"/>
        </w:rPr>
        <w:t xml:space="preserve"> </w:t>
      </w:r>
      <w:r w:rsidR="00BC0D86" w:rsidRPr="2AEF901C">
        <w:rPr>
          <w:rFonts w:ascii="Barlow" w:hAnsi="Barlow"/>
          <w:sz w:val="24"/>
          <w:szCs w:val="24"/>
        </w:rPr>
        <w:t xml:space="preserve">grant </w:t>
      </w:r>
      <w:r w:rsidRPr="2AEF901C">
        <w:rPr>
          <w:rFonts w:ascii="Barlow" w:hAnsi="Barlow"/>
          <w:sz w:val="24"/>
          <w:szCs w:val="24"/>
        </w:rPr>
        <w:t xml:space="preserve">fund </w:t>
      </w:r>
      <w:r w:rsidR="00BC0D86" w:rsidRPr="2AEF901C">
        <w:rPr>
          <w:rFonts w:ascii="Barlow" w:hAnsi="Barlow"/>
          <w:sz w:val="24"/>
          <w:szCs w:val="24"/>
        </w:rPr>
        <w:t xml:space="preserve">of between </w:t>
      </w:r>
      <w:r w:rsidR="00BC0D86" w:rsidRPr="2AEF901C">
        <w:rPr>
          <w:rFonts w:ascii="Barlow" w:hAnsi="Barlow"/>
          <w:b/>
          <w:bCs/>
          <w:sz w:val="24"/>
          <w:szCs w:val="24"/>
        </w:rPr>
        <w:t>£</w:t>
      </w:r>
      <w:r w:rsidR="0056672B">
        <w:rPr>
          <w:rFonts w:ascii="Barlow" w:hAnsi="Barlow"/>
          <w:b/>
          <w:bCs/>
          <w:sz w:val="24"/>
          <w:szCs w:val="24"/>
        </w:rPr>
        <w:t>10</w:t>
      </w:r>
      <w:r w:rsidR="02E2FCC8" w:rsidRPr="2AEF901C">
        <w:rPr>
          <w:rFonts w:ascii="Barlow" w:hAnsi="Barlow"/>
          <w:b/>
          <w:bCs/>
          <w:sz w:val="24"/>
          <w:szCs w:val="24"/>
        </w:rPr>
        <w:t>00- £5</w:t>
      </w:r>
      <w:r w:rsidR="00FB15C3">
        <w:rPr>
          <w:rFonts w:ascii="Barlow" w:hAnsi="Barlow"/>
          <w:b/>
          <w:bCs/>
          <w:sz w:val="24"/>
          <w:szCs w:val="24"/>
        </w:rPr>
        <w:t>0</w:t>
      </w:r>
      <w:r w:rsidR="02E2FCC8" w:rsidRPr="2AEF901C">
        <w:rPr>
          <w:rFonts w:ascii="Barlow" w:hAnsi="Barlow"/>
          <w:b/>
          <w:bCs/>
          <w:sz w:val="24"/>
          <w:szCs w:val="24"/>
        </w:rPr>
        <w:t>00</w:t>
      </w:r>
      <w:r w:rsidR="00BC0D86" w:rsidRPr="2AEF901C">
        <w:rPr>
          <w:rFonts w:ascii="Barlow" w:hAnsi="Barlow"/>
          <w:sz w:val="24"/>
          <w:szCs w:val="24"/>
        </w:rPr>
        <w:t xml:space="preserve"> </w:t>
      </w:r>
      <w:r w:rsidR="007D1CAC" w:rsidRPr="2AEF901C">
        <w:rPr>
          <w:rFonts w:ascii="Barlow" w:hAnsi="Barlow"/>
          <w:sz w:val="24"/>
          <w:szCs w:val="24"/>
        </w:rPr>
        <w:t>per project</w:t>
      </w:r>
      <w:r w:rsidR="00EC33B9" w:rsidRPr="2AEF901C">
        <w:rPr>
          <w:rFonts w:ascii="Barlow" w:hAnsi="Barlow"/>
          <w:sz w:val="24"/>
          <w:szCs w:val="24"/>
        </w:rPr>
        <w:t>,</w:t>
      </w:r>
      <w:r w:rsidR="36EC7C7E" w:rsidRPr="2AEF901C">
        <w:rPr>
          <w:rFonts w:ascii="Barlow" w:hAnsi="Barlow"/>
          <w:sz w:val="24"/>
          <w:szCs w:val="24"/>
        </w:rPr>
        <w:t xml:space="preserve"> </w:t>
      </w:r>
      <w:r w:rsidR="36EC7C7E" w:rsidRPr="2AEF901C">
        <w:rPr>
          <w:rFonts w:ascii="Barlow" w:eastAsia="Barlow" w:hAnsi="Barlow" w:cs="Barlow"/>
          <w:color w:val="000000" w:themeColor="text1"/>
          <w:sz w:val="24"/>
          <w:szCs w:val="24"/>
        </w:rPr>
        <w:t xml:space="preserve">to enable </w:t>
      </w:r>
      <w:r w:rsidR="00FB15C3">
        <w:rPr>
          <w:rFonts w:ascii="Barlow" w:eastAsia="Barlow" w:hAnsi="Barlow" w:cs="Barlow"/>
          <w:color w:val="000000" w:themeColor="text1"/>
          <w:sz w:val="24"/>
          <w:szCs w:val="24"/>
        </w:rPr>
        <w:t xml:space="preserve">SMEs </w:t>
      </w:r>
      <w:r w:rsidR="36EC7C7E" w:rsidRPr="2AEF901C">
        <w:rPr>
          <w:rFonts w:ascii="Barlow" w:eastAsia="Barlow" w:hAnsi="Barlow" w:cs="Barlow"/>
          <w:color w:val="000000" w:themeColor="text1"/>
          <w:sz w:val="24"/>
          <w:szCs w:val="24"/>
        </w:rPr>
        <w:t>in the South of Scotland to adopt the use of AI for organisational improvement.</w:t>
      </w:r>
    </w:p>
    <w:p w14:paraId="597D6F44" w14:textId="6915315D" w:rsidR="00A2299E" w:rsidRPr="002A59C0" w:rsidRDefault="4508ACBB" w:rsidP="002A59C0">
      <w:pPr>
        <w:numPr>
          <w:ilvl w:val="0"/>
          <w:numId w:val="8"/>
        </w:numPr>
        <w:ind w:hanging="720"/>
        <w:rPr>
          <w:rFonts w:ascii="Aharoni" w:hAnsi="Aharoni" w:cs="Aharoni"/>
          <w:b/>
          <w:bCs/>
          <w:sz w:val="32"/>
          <w:szCs w:val="32"/>
        </w:rPr>
      </w:pPr>
      <w:r w:rsidRPr="21157B22">
        <w:rPr>
          <w:rFonts w:ascii="Aharoni" w:hAnsi="Aharoni" w:cs="Aharoni"/>
          <w:b/>
          <w:bCs/>
          <w:sz w:val="32"/>
          <w:szCs w:val="32"/>
        </w:rPr>
        <w:t xml:space="preserve">AI </w:t>
      </w:r>
      <w:r w:rsidR="002B2AB8">
        <w:rPr>
          <w:rFonts w:ascii="Aharoni" w:hAnsi="Aharoni" w:cs="Aharoni"/>
          <w:b/>
          <w:bCs/>
          <w:sz w:val="32"/>
          <w:szCs w:val="32"/>
        </w:rPr>
        <w:t>Adoption Grant</w:t>
      </w:r>
      <w:r w:rsidR="00C54C5F" w:rsidRPr="21157B22">
        <w:rPr>
          <w:rFonts w:ascii="Aharoni" w:hAnsi="Aharoni" w:cs="Aharoni"/>
          <w:b/>
          <w:bCs/>
          <w:sz w:val="32"/>
          <w:szCs w:val="32"/>
        </w:rPr>
        <w:t xml:space="preserve"> Detail</w:t>
      </w:r>
    </w:p>
    <w:p w14:paraId="0D65AF6E" w14:textId="01202E32" w:rsidR="00A2299E" w:rsidRPr="00696C00" w:rsidRDefault="5AFA1FB2" w:rsidP="00E650B4">
      <w:pPr>
        <w:numPr>
          <w:ilvl w:val="0"/>
          <w:numId w:val="14"/>
        </w:numPr>
        <w:spacing w:after="0" w:line="240" w:lineRule="auto"/>
        <w:ind w:left="714" w:hanging="357"/>
        <w:rPr>
          <w:rFonts w:ascii="Barlow" w:hAnsi="Barlow"/>
          <w:sz w:val="24"/>
          <w:szCs w:val="24"/>
        </w:rPr>
      </w:pPr>
      <w:r w:rsidRPr="5DDD460F">
        <w:rPr>
          <w:rFonts w:ascii="Barlow" w:hAnsi="Barlow"/>
          <w:sz w:val="24"/>
          <w:szCs w:val="24"/>
        </w:rPr>
        <w:t>Minimum grant of</w:t>
      </w:r>
      <w:r w:rsidR="6763C42B" w:rsidRPr="5DDD460F">
        <w:rPr>
          <w:rFonts w:ascii="Barlow" w:hAnsi="Barlow"/>
          <w:sz w:val="24"/>
          <w:szCs w:val="24"/>
        </w:rPr>
        <w:t xml:space="preserve"> </w:t>
      </w:r>
      <w:r w:rsidR="6763C42B" w:rsidRPr="5DDD460F">
        <w:rPr>
          <w:rFonts w:ascii="Barlow" w:hAnsi="Barlow"/>
          <w:b/>
          <w:bCs/>
          <w:sz w:val="24"/>
          <w:szCs w:val="24"/>
        </w:rPr>
        <w:t>£</w:t>
      </w:r>
      <w:r w:rsidR="00654B5B">
        <w:rPr>
          <w:rFonts w:ascii="Barlow" w:hAnsi="Barlow"/>
          <w:b/>
          <w:bCs/>
          <w:sz w:val="24"/>
          <w:szCs w:val="24"/>
        </w:rPr>
        <w:t>10</w:t>
      </w:r>
      <w:r w:rsidR="15A89040" w:rsidRPr="5DDD460F">
        <w:rPr>
          <w:rFonts w:ascii="Barlow" w:hAnsi="Barlow"/>
          <w:b/>
          <w:bCs/>
          <w:sz w:val="24"/>
          <w:szCs w:val="24"/>
        </w:rPr>
        <w:t>0</w:t>
      </w:r>
      <w:r w:rsidR="00654B5B">
        <w:rPr>
          <w:rFonts w:ascii="Barlow" w:hAnsi="Barlow"/>
          <w:b/>
          <w:bCs/>
          <w:sz w:val="24"/>
          <w:szCs w:val="24"/>
        </w:rPr>
        <w:t>0</w:t>
      </w:r>
      <w:r w:rsidR="15A89040" w:rsidRPr="5DDD460F">
        <w:rPr>
          <w:rFonts w:ascii="Barlow" w:hAnsi="Barlow"/>
          <w:b/>
          <w:bCs/>
          <w:sz w:val="24"/>
          <w:szCs w:val="24"/>
        </w:rPr>
        <w:t xml:space="preserve"> </w:t>
      </w:r>
      <w:r w:rsidRPr="5DDD460F">
        <w:rPr>
          <w:rFonts w:ascii="Barlow" w:hAnsi="Barlow"/>
          <w:sz w:val="24"/>
          <w:szCs w:val="24"/>
        </w:rPr>
        <w:t>and maximum of</w:t>
      </w:r>
      <w:r w:rsidRPr="5DDD460F">
        <w:rPr>
          <w:rFonts w:ascii="Barlow" w:hAnsi="Barlow"/>
          <w:b/>
          <w:bCs/>
          <w:sz w:val="24"/>
          <w:szCs w:val="24"/>
        </w:rPr>
        <w:t xml:space="preserve"> </w:t>
      </w:r>
      <w:r w:rsidR="6763C42B" w:rsidRPr="5DDD460F">
        <w:rPr>
          <w:rFonts w:ascii="Barlow" w:hAnsi="Barlow"/>
          <w:b/>
          <w:bCs/>
          <w:sz w:val="24"/>
          <w:szCs w:val="24"/>
        </w:rPr>
        <w:t>£</w:t>
      </w:r>
      <w:r w:rsidR="73219DE6" w:rsidRPr="5DDD460F">
        <w:rPr>
          <w:rFonts w:ascii="Barlow" w:hAnsi="Barlow"/>
          <w:b/>
          <w:bCs/>
          <w:sz w:val="24"/>
          <w:szCs w:val="24"/>
        </w:rPr>
        <w:t>5</w:t>
      </w:r>
      <w:r w:rsidR="002B2AB8">
        <w:rPr>
          <w:rFonts w:ascii="Barlow" w:hAnsi="Barlow"/>
          <w:b/>
          <w:bCs/>
          <w:sz w:val="24"/>
          <w:szCs w:val="24"/>
        </w:rPr>
        <w:t>0</w:t>
      </w:r>
      <w:r w:rsidR="01D6CABE" w:rsidRPr="5DDD460F">
        <w:rPr>
          <w:rFonts w:ascii="Barlow" w:hAnsi="Barlow"/>
          <w:b/>
          <w:bCs/>
          <w:sz w:val="24"/>
          <w:szCs w:val="24"/>
        </w:rPr>
        <w:t>00</w:t>
      </w:r>
    </w:p>
    <w:p w14:paraId="3E451CFA" w14:textId="74555A17" w:rsidR="00E36322" w:rsidRPr="000178F7" w:rsidRDefault="00742AE8" w:rsidP="2AEF901C">
      <w:pPr>
        <w:pStyle w:val="ListParagraph"/>
        <w:numPr>
          <w:ilvl w:val="0"/>
          <w:numId w:val="14"/>
        </w:numPr>
        <w:spacing w:after="0" w:line="240" w:lineRule="auto"/>
        <w:rPr>
          <w:rFonts w:ascii="Barlow" w:hAnsi="Barlow"/>
        </w:rPr>
      </w:pPr>
      <w:r w:rsidRPr="2AEF901C">
        <w:rPr>
          <w:rFonts w:ascii="Barlow" w:hAnsi="Barlow"/>
          <w:sz w:val="24"/>
          <w:szCs w:val="24"/>
        </w:rPr>
        <w:t xml:space="preserve">Grant awards will </w:t>
      </w:r>
      <w:r w:rsidR="00543C3B" w:rsidRPr="2AEF901C">
        <w:rPr>
          <w:rFonts w:ascii="Barlow" w:hAnsi="Barlow"/>
          <w:sz w:val="24"/>
          <w:szCs w:val="24"/>
        </w:rPr>
        <w:t>be net of</w:t>
      </w:r>
      <w:r w:rsidRPr="2AEF901C">
        <w:rPr>
          <w:rFonts w:ascii="Barlow" w:hAnsi="Barlow"/>
          <w:sz w:val="24"/>
          <w:szCs w:val="24"/>
        </w:rPr>
        <w:t xml:space="preserve"> VAT where this is recoverable by the enterprise.</w:t>
      </w:r>
    </w:p>
    <w:p w14:paraId="5D46C0D1" w14:textId="77777777" w:rsidR="00E650B4" w:rsidRPr="00696C00" w:rsidRDefault="00E650B4" w:rsidP="00E650B4">
      <w:pPr>
        <w:spacing w:after="0" w:line="240" w:lineRule="auto"/>
        <w:ind w:left="714"/>
        <w:rPr>
          <w:rFonts w:ascii="Barlow" w:hAnsi="Barlow"/>
          <w:b/>
          <w:bCs/>
          <w:sz w:val="24"/>
          <w:szCs w:val="24"/>
        </w:rPr>
      </w:pPr>
    </w:p>
    <w:p w14:paraId="7DA3EB70" w14:textId="10F88D86" w:rsidR="00A2299E" w:rsidRPr="00CF5E91" w:rsidRDefault="00AE6006" w:rsidP="00CF5E91">
      <w:pPr>
        <w:numPr>
          <w:ilvl w:val="0"/>
          <w:numId w:val="8"/>
        </w:numPr>
        <w:ind w:hanging="720"/>
        <w:rPr>
          <w:rFonts w:ascii="Aharoni" w:hAnsi="Aharoni" w:cs="Aharoni"/>
          <w:b/>
          <w:bCs/>
          <w:sz w:val="32"/>
          <w:szCs w:val="32"/>
        </w:rPr>
      </w:pPr>
      <w:r w:rsidRPr="2AEF901C">
        <w:rPr>
          <w:rFonts w:ascii="Aharoni" w:hAnsi="Aharoni" w:cs="Aharoni"/>
          <w:b/>
          <w:bCs/>
          <w:sz w:val="32"/>
          <w:szCs w:val="32"/>
        </w:rPr>
        <w:t>Fund Project Criteria</w:t>
      </w:r>
    </w:p>
    <w:p w14:paraId="6C96FBEB" w14:textId="29F30C45" w:rsidR="64C2B753" w:rsidRDefault="64C2B753" w:rsidP="712B673F">
      <w:pPr>
        <w:pStyle w:val="ListParagraph"/>
        <w:numPr>
          <w:ilvl w:val="0"/>
          <w:numId w:val="15"/>
        </w:numPr>
        <w:spacing w:after="0" w:line="240" w:lineRule="auto"/>
        <w:rPr>
          <w:rFonts w:ascii="Barlow" w:eastAsia="Barlow" w:hAnsi="Barlow" w:cs="Barlow"/>
        </w:rPr>
      </w:pPr>
      <w:r w:rsidRPr="712B673F">
        <w:rPr>
          <w:rFonts w:ascii="Barlow" w:eastAsia="Barlow" w:hAnsi="Barlow" w:cs="Barlow"/>
          <w:color w:val="000000" w:themeColor="text1"/>
          <w:sz w:val="24"/>
          <w:szCs w:val="24"/>
        </w:rPr>
        <w:t>Revenue grants for projects that</w:t>
      </w:r>
      <w:r w:rsidR="002471BB">
        <w:rPr>
          <w:rFonts w:ascii="Barlow" w:eastAsia="Barlow" w:hAnsi="Barlow" w:cs="Barlow"/>
          <w:color w:val="000000" w:themeColor="text1"/>
          <w:sz w:val="24"/>
          <w:szCs w:val="24"/>
        </w:rPr>
        <w:t xml:space="preserve"> </w:t>
      </w:r>
      <w:r w:rsidR="00606387">
        <w:rPr>
          <w:rFonts w:ascii="Barlow" w:eastAsia="Barlow" w:hAnsi="Barlow" w:cs="Barlow"/>
          <w:color w:val="000000" w:themeColor="text1"/>
          <w:sz w:val="24"/>
          <w:szCs w:val="24"/>
        </w:rPr>
        <w:t>support</w:t>
      </w:r>
      <w:r w:rsidR="002471BB">
        <w:rPr>
          <w:rFonts w:ascii="Barlow" w:eastAsia="Barlow" w:hAnsi="Barlow" w:cs="Barlow"/>
          <w:color w:val="000000" w:themeColor="text1"/>
          <w:sz w:val="24"/>
          <w:szCs w:val="24"/>
        </w:rPr>
        <w:t xml:space="preserve"> the</w:t>
      </w:r>
      <w:r w:rsidRPr="712B673F">
        <w:rPr>
          <w:rFonts w:ascii="Barlow" w:eastAsia="Barlow" w:hAnsi="Barlow" w:cs="Barlow"/>
          <w:color w:val="000000" w:themeColor="text1"/>
          <w:sz w:val="24"/>
          <w:szCs w:val="24"/>
        </w:rPr>
        <w:t xml:space="preserve"> adopt</w:t>
      </w:r>
      <w:r w:rsidR="002471BB">
        <w:rPr>
          <w:rFonts w:ascii="Barlow" w:eastAsia="Barlow" w:hAnsi="Barlow" w:cs="Barlow"/>
          <w:color w:val="000000" w:themeColor="text1"/>
          <w:sz w:val="24"/>
          <w:szCs w:val="24"/>
        </w:rPr>
        <w:t>ion</w:t>
      </w:r>
      <w:r w:rsidRPr="712B673F">
        <w:rPr>
          <w:rFonts w:ascii="Barlow" w:eastAsia="Barlow" w:hAnsi="Barlow" w:cs="Barlow"/>
          <w:color w:val="000000" w:themeColor="text1"/>
          <w:sz w:val="24"/>
          <w:szCs w:val="24"/>
        </w:rPr>
        <w:t xml:space="preserve"> of AI for organisational improvement. </w:t>
      </w:r>
      <w:r w:rsidRPr="712B673F">
        <w:rPr>
          <w:rFonts w:ascii="Barlow" w:eastAsia="Barlow" w:hAnsi="Barlow" w:cs="Barlow"/>
          <w:sz w:val="24"/>
          <w:szCs w:val="24"/>
        </w:rPr>
        <w:t xml:space="preserve"> </w:t>
      </w:r>
      <w:bookmarkStart w:id="0" w:name="_Hlk142301837"/>
      <w:bookmarkEnd w:id="0"/>
    </w:p>
    <w:p w14:paraId="54DF182B" w14:textId="13CC4259" w:rsidR="00A2299E" w:rsidRPr="00696C00" w:rsidRDefault="00A2299E" w:rsidP="004A10CE">
      <w:pPr>
        <w:numPr>
          <w:ilvl w:val="0"/>
          <w:numId w:val="15"/>
        </w:numPr>
        <w:spacing w:after="0" w:line="240" w:lineRule="auto"/>
        <w:rPr>
          <w:rStyle w:val="Hyperlink"/>
          <w:rFonts w:ascii="Barlow" w:hAnsi="Barlow"/>
          <w:color w:val="auto"/>
          <w:sz w:val="24"/>
          <w:szCs w:val="24"/>
          <w:u w:val="none"/>
        </w:rPr>
      </w:pPr>
      <w:r w:rsidRPr="712B673F">
        <w:rPr>
          <w:rFonts w:ascii="Barlow" w:hAnsi="Barlow"/>
          <w:sz w:val="24"/>
          <w:szCs w:val="24"/>
        </w:rPr>
        <w:t xml:space="preserve">Deliver one or more of </w:t>
      </w:r>
      <w:hyperlink r:id="rId10">
        <w:r w:rsidRPr="712B673F">
          <w:rPr>
            <w:rStyle w:val="Hyperlink"/>
            <w:rFonts w:ascii="Barlow" w:hAnsi="Barlow"/>
            <w:sz w:val="24"/>
            <w:szCs w:val="24"/>
          </w:rPr>
          <w:t>SOSE’s aims</w:t>
        </w:r>
      </w:hyperlink>
      <w:r w:rsidRPr="712B673F">
        <w:rPr>
          <w:rFonts w:ascii="Barlow" w:hAnsi="Barlow"/>
          <w:sz w:val="24"/>
          <w:szCs w:val="24"/>
        </w:rPr>
        <w:t xml:space="preserve"> and align with </w:t>
      </w:r>
      <w:hyperlink r:id="rId11">
        <w:r w:rsidRPr="712B673F">
          <w:rPr>
            <w:rStyle w:val="Hyperlink"/>
            <w:rFonts w:ascii="Barlow" w:hAnsi="Barlow"/>
            <w:sz w:val="24"/>
            <w:szCs w:val="24"/>
          </w:rPr>
          <w:t xml:space="preserve">National Strategy for Economic Transformation </w:t>
        </w:r>
      </w:hyperlink>
      <w:r w:rsidRPr="712B673F">
        <w:rPr>
          <w:rFonts w:ascii="Barlow" w:hAnsi="Barlow"/>
          <w:sz w:val="24"/>
          <w:szCs w:val="24"/>
        </w:rPr>
        <w:t xml:space="preserve"> and the </w:t>
      </w:r>
      <w:hyperlink r:id="rId12">
        <w:r w:rsidRPr="712B673F">
          <w:rPr>
            <w:rStyle w:val="Hyperlink"/>
            <w:rFonts w:ascii="Barlow" w:hAnsi="Barlow"/>
            <w:sz w:val="24"/>
            <w:szCs w:val="24"/>
          </w:rPr>
          <w:t>Regional Economic Strategy</w:t>
        </w:r>
      </w:hyperlink>
    </w:p>
    <w:p w14:paraId="0DF0D9DF" w14:textId="01C431D0" w:rsidR="00A2299E" w:rsidRPr="00696C00" w:rsidRDefault="00A2299E" w:rsidP="004A10CE">
      <w:pPr>
        <w:numPr>
          <w:ilvl w:val="0"/>
          <w:numId w:val="15"/>
        </w:numPr>
        <w:spacing w:after="0" w:line="240" w:lineRule="auto"/>
        <w:rPr>
          <w:rFonts w:ascii="Barlow" w:hAnsi="Barlow"/>
          <w:sz w:val="24"/>
          <w:szCs w:val="24"/>
        </w:rPr>
      </w:pPr>
      <w:r w:rsidRPr="00696C00">
        <w:rPr>
          <w:rFonts w:ascii="Barlow" w:hAnsi="Barlow"/>
          <w:sz w:val="24"/>
          <w:szCs w:val="24"/>
        </w:rPr>
        <w:t xml:space="preserve">Viable projects identified and </w:t>
      </w:r>
      <w:r w:rsidR="00246F2F">
        <w:rPr>
          <w:rFonts w:ascii="Barlow" w:hAnsi="Barlow"/>
          <w:sz w:val="24"/>
          <w:szCs w:val="24"/>
        </w:rPr>
        <w:t>able to</w:t>
      </w:r>
      <w:r w:rsidRPr="00696C00">
        <w:rPr>
          <w:rFonts w:ascii="Barlow" w:hAnsi="Barlow"/>
          <w:sz w:val="24"/>
          <w:szCs w:val="24"/>
        </w:rPr>
        <w:t xml:space="preserve"> </w:t>
      </w:r>
      <w:r w:rsidR="000C6716">
        <w:rPr>
          <w:rFonts w:ascii="Barlow" w:hAnsi="Barlow"/>
          <w:sz w:val="24"/>
          <w:szCs w:val="24"/>
        </w:rPr>
        <w:t xml:space="preserve">be </w:t>
      </w:r>
      <w:r w:rsidRPr="00696C00">
        <w:rPr>
          <w:rFonts w:ascii="Barlow" w:hAnsi="Barlow"/>
          <w:sz w:val="24"/>
          <w:szCs w:val="24"/>
        </w:rPr>
        <w:t>deliver</w:t>
      </w:r>
      <w:r w:rsidR="000C6716">
        <w:rPr>
          <w:rFonts w:ascii="Barlow" w:hAnsi="Barlow"/>
          <w:sz w:val="24"/>
          <w:szCs w:val="24"/>
        </w:rPr>
        <w:t>ed</w:t>
      </w:r>
      <w:r w:rsidRPr="00696C00">
        <w:rPr>
          <w:rFonts w:ascii="Barlow" w:hAnsi="Barlow"/>
          <w:sz w:val="24"/>
          <w:szCs w:val="24"/>
        </w:rPr>
        <w:t xml:space="preserve"> in 202</w:t>
      </w:r>
      <w:r w:rsidR="00606387">
        <w:rPr>
          <w:rFonts w:ascii="Barlow" w:hAnsi="Barlow"/>
          <w:sz w:val="24"/>
          <w:szCs w:val="24"/>
        </w:rPr>
        <w:t>6</w:t>
      </w:r>
      <w:r w:rsidRPr="00696C00">
        <w:rPr>
          <w:rFonts w:ascii="Barlow" w:hAnsi="Barlow"/>
          <w:sz w:val="24"/>
          <w:szCs w:val="24"/>
        </w:rPr>
        <w:t>/2</w:t>
      </w:r>
      <w:r w:rsidR="00606387">
        <w:rPr>
          <w:rFonts w:ascii="Barlow" w:hAnsi="Barlow"/>
          <w:sz w:val="24"/>
          <w:szCs w:val="24"/>
        </w:rPr>
        <w:t>7</w:t>
      </w:r>
      <w:r w:rsidR="00246F2F">
        <w:rPr>
          <w:rFonts w:ascii="Barlow" w:hAnsi="Barlow"/>
          <w:sz w:val="24"/>
          <w:szCs w:val="24"/>
        </w:rPr>
        <w:t xml:space="preserve"> financial year</w:t>
      </w:r>
      <w:r w:rsidRPr="00696C00">
        <w:rPr>
          <w:rFonts w:ascii="Barlow" w:hAnsi="Barlow"/>
          <w:sz w:val="24"/>
          <w:szCs w:val="24"/>
        </w:rPr>
        <w:t>.</w:t>
      </w:r>
    </w:p>
    <w:p w14:paraId="7C30D940" w14:textId="2D420A52" w:rsidR="00A2299E" w:rsidRPr="00696C00" w:rsidRDefault="00A2299E" w:rsidP="004A10CE">
      <w:pPr>
        <w:numPr>
          <w:ilvl w:val="0"/>
          <w:numId w:val="15"/>
        </w:numPr>
        <w:spacing w:after="0" w:line="240" w:lineRule="auto"/>
        <w:rPr>
          <w:rFonts w:ascii="Barlow" w:hAnsi="Barlow"/>
          <w:sz w:val="24"/>
          <w:szCs w:val="24"/>
        </w:rPr>
      </w:pPr>
      <w:r w:rsidRPr="00696C00">
        <w:rPr>
          <w:rFonts w:ascii="Barlow" w:hAnsi="Barlow"/>
          <w:sz w:val="24"/>
          <w:szCs w:val="24"/>
        </w:rPr>
        <w:t>Activity that the funding is being requested for has not yet starte</w:t>
      </w:r>
      <w:r w:rsidR="00557157" w:rsidRPr="00696C00">
        <w:rPr>
          <w:rFonts w:ascii="Barlow" w:hAnsi="Barlow"/>
          <w:sz w:val="24"/>
          <w:szCs w:val="24"/>
        </w:rPr>
        <w:t>d.</w:t>
      </w:r>
    </w:p>
    <w:p w14:paraId="790B778A" w14:textId="0035FF79" w:rsidR="00A2299E" w:rsidRDefault="00A2299E" w:rsidP="004A10CE">
      <w:pPr>
        <w:numPr>
          <w:ilvl w:val="0"/>
          <w:numId w:val="15"/>
        </w:numPr>
        <w:spacing w:after="0" w:line="240" w:lineRule="auto"/>
        <w:rPr>
          <w:rFonts w:ascii="Barlow" w:hAnsi="Barlow"/>
          <w:sz w:val="24"/>
          <w:szCs w:val="24"/>
        </w:rPr>
      </w:pPr>
      <w:r w:rsidRPr="00696C00">
        <w:rPr>
          <w:rFonts w:ascii="Barlow" w:hAnsi="Barlow"/>
          <w:sz w:val="24"/>
          <w:szCs w:val="24"/>
        </w:rPr>
        <w:t xml:space="preserve">All eligible expenditure must be spent by </w:t>
      </w:r>
      <w:r w:rsidR="00606387">
        <w:rPr>
          <w:rFonts w:ascii="Barlow" w:hAnsi="Barlow"/>
          <w:sz w:val="24"/>
          <w:szCs w:val="24"/>
        </w:rPr>
        <w:t>31</w:t>
      </w:r>
      <w:r w:rsidR="00606387" w:rsidRPr="00606387">
        <w:rPr>
          <w:rFonts w:ascii="Barlow" w:hAnsi="Barlow"/>
          <w:sz w:val="24"/>
          <w:szCs w:val="24"/>
          <w:vertAlign w:val="superscript"/>
        </w:rPr>
        <w:t>st</w:t>
      </w:r>
      <w:r w:rsidR="00606387">
        <w:rPr>
          <w:rFonts w:ascii="Barlow" w:hAnsi="Barlow"/>
          <w:sz w:val="24"/>
          <w:szCs w:val="24"/>
        </w:rPr>
        <w:t xml:space="preserve"> January</w:t>
      </w:r>
      <w:r w:rsidRPr="00696C00">
        <w:rPr>
          <w:rFonts w:ascii="Barlow" w:hAnsi="Barlow"/>
          <w:sz w:val="24"/>
          <w:szCs w:val="24"/>
        </w:rPr>
        <w:t xml:space="preserve"> 202</w:t>
      </w:r>
      <w:r w:rsidR="00606387">
        <w:rPr>
          <w:rFonts w:ascii="Barlow" w:hAnsi="Barlow"/>
          <w:sz w:val="24"/>
          <w:szCs w:val="24"/>
        </w:rPr>
        <w:t>7</w:t>
      </w:r>
      <w:r w:rsidRPr="00696C00">
        <w:rPr>
          <w:rFonts w:ascii="Barlow" w:hAnsi="Barlow"/>
          <w:sz w:val="24"/>
          <w:szCs w:val="24"/>
        </w:rPr>
        <w:t>.</w:t>
      </w:r>
    </w:p>
    <w:p w14:paraId="3A883FC0" w14:textId="77777777" w:rsidR="00971E1A" w:rsidRPr="00696C00" w:rsidRDefault="00971E1A" w:rsidP="00557157">
      <w:pPr>
        <w:spacing w:after="0" w:line="240" w:lineRule="auto"/>
        <w:rPr>
          <w:rFonts w:ascii="Barlow" w:hAnsi="Barlow"/>
          <w:sz w:val="24"/>
          <w:szCs w:val="24"/>
        </w:rPr>
      </w:pPr>
    </w:p>
    <w:p w14:paraId="3CA2F7B2" w14:textId="77777777" w:rsidR="004D0B56" w:rsidRPr="00696C00" w:rsidRDefault="004D0B56" w:rsidP="2AEF901C">
      <w:pPr>
        <w:numPr>
          <w:ilvl w:val="0"/>
          <w:numId w:val="8"/>
        </w:numPr>
        <w:ind w:hanging="720"/>
        <w:rPr>
          <w:rFonts w:ascii="Aharoni" w:hAnsi="Aharoni" w:cs="Aharoni"/>
          <w:b/>
          <w:bCs/>
          <w:sz w:val="32"/>
          <w:szCs w:val="32"/>
        </w:rPr>
      </w:pPr>
      <w:r w:rsidRPr="2AEF901C">
        <w:rPr>
          <w:rFonts w:ascii="Aharoni" w:hAnsi="Aharoni" w:cs="Aharoni"/>
          <w:b/>
          <w:bCs/>
          <w:sz w:val="32"/>
          <w:szCs w:val="32"/>
        </w:rPr>
        <w:t>Eligibility</w:t>
      </w:r>
    </w:p>
    <w:p w14:paraId="24A097DC" w14:textId="4018D4F3" w:rsidR="00560F8B" w:rsidRDefault="00C44D49" w:rsidP="00E21FA5">
      <w:pPr>
        <w:spacing w:after="0" w:line="240" w:lineRule="auto"/>
        <w:ind w:left="360"/>
        <w:rPr>
          <w:rFonts w:ascii="Barlow" w:hAnsi="Barlow" w:cs="Aharoni"/>
          <w:sz w:val="24"/>
          <w:szCs w:val="24"/>
        </w:rPr>
      </w:pPr>
      <w:r>
        <w:rPr>
          <w:rFonts w:ascii="Barlow" w:hAnsi="Barlow" w:cs="Aharoni"/>
          <w:sz w:val="24"/>
          <w:szCs w:val="24"/>
        </w:rPr>
        <w:t>SMEs</w:t>
      </w:r>
      <w:r w:rsidR="40C5308B" w:rsidRPr="2AEF901C">
        <w:rPr>
          <w:rFonts w:ascii="Barlow" w:hAnsi="Barlow" w:cs="Aharoni"/>
          <w:sz w:val="24"/>
          <w:szCs w:val="24"/>
        </w:rPr>
        <w:t xml:space="preserve"> </w:t>
      </w:r>
      <w:r w:rsidR="00696C00" w:rsidRPr="2AEF901C">
        <w:rPr>
          <w:rFonts w:ascii="Barlow" w:hAnsi="Barlow" w:cs="Aharoni"/>
          <w:sz w:val="24"/>
          <w:szCs w:val="24"/>
        </w:rPr>
        <w:t>wishing to access the fund must</w:t>
      </w:r>
      <w:r w:rsidR="005B6A3B" w:rsidRPr="2AEF901C">
        <w:rPr>
          <w:rFonts w:ascii="Barlow" w:hAnsi="Barlow" w:cs="Aharoni"/>
          <w:sz w:val="24"/>
          <w:szCs w:val="24"/>
        </w:rPr>
        <w:t xml:space="preserve"> meet the following eligibility</w:t>
      </w:r>
      <w:r w:rsidR="00696C00" w:rsidRPr="2AEF901C">
        <w:rPr>
          <w:rFonts w:ascii="Barlow" w:hAnsi="Barlow" w:cs="Aharoni"/>
          <w:sz w:val="24"/>
          <w:szCs w:val="24"/>
        </w:rPr>
        <w:t>:</w:t>
      </w:r>
    </w:p>
    <w:p w14:paraId="1FC96F56" w14:textId="77777777" w:rsidR="00E21FA5" w:rsidRPr="004D0B56" w:rsidRDefault="00E21FA5" w:rsidP="00E21FA5">
      <w:pPr>
        <w:spacing w:after="0" w:line="240" w:lineRule="auto"/>
        <w:ind w:left="360"/>
        <w:rPr>
          <w:rFonts w:ascii="Barlow" w:hAnsi="Barlow" w:cs="Aharoni"/>
          <w:sz w:val="24"/>
          <w:szCs w:val="24"/>
        </w:rPr>
      </w:pPr>
    </w:p>
    <w:p w14:paraId="60B72397" w14:textId="3AA9B5E2" w:rsidR="00B32EDA" w:rsidRDefault="002F4FF8" w:rsidP="00E21FA5">
      <w:pPr>
        <w:numPr>
          <w:ilvl w:val="0"/>
          <w:numId w:val="19"/>
        </w:numPr>
        <w:spacing w:after="0" w:line="240" w:lineRule="auto"/>
        <w:rPr>
          <w:rFonts w:ascii="Barlow" w:hAnsi="Barlow"/>
          <w:sz w:val="24"/>
          <w:szCs w:val="24"/>
        </w:rPr>
      </w:pPr>
      <w:r w:rsidRPr="712B673F">
        <w:rPr>
          <w:rFonts w:ascii="Barlow" w:hAnsi="Barlow"/>
          <w:sz w:val="24"/>
          <w:szCs w:val="24"/>
        </w:rPr>
        <w:t>Be a</w:t>
      </w:r>
      <w:r w:rsidR="00B014FF" w:rsidRPr="712B673F">
        <w:rPr>
          <w:rFonts w:ascii="Barlow" w:hAnsi="Barlow"/>
          <w:sz w:val="24"/>
          <w:szCs w:val="24"/>
        </w:rPr>
        <w:t>n e</w:t>
      </w:r>
      <w:r w:rsidR="004D0B56" w:rsidRPr="712B673F">
        <w:rPr>
          <w:rFonts w:ascii="Barlow" w:hAnsi="Barlow"/>
          <w:sz w:val="24"/>
          <w:szCs w:val="24"/>
        </w:rPr>
        <w:t>stablished</w:t>
      </w:r>
      <w:r w:rsidR="00A42A68" w:rsidRPr="712B673F">
        <w:rPr>
          <w:rFonts w:ascii="Barlow" w:hAnsi="Barlow"/>
          <w:sz w:val="24"/>
          <w:szCs w:val="24"/>
        </w:rPr>
        <w:t xml:space="preserve"> </w:t>
      </w:r>
      <w:r w:rsidR="00B014FF" w:rsidRPr="712B673F">
        <w:rPr>
          <w:rFonts w:ascii="Barlow" w:hAnsi="Barlow"/>
          <w:sz w:val="24"/>
          <w:szCs w:val="24"/>
        </w:rPr>
        <w:t>small or medium sized enterprise</w:t>
      </w:r>
      <w:r w:rsidR="00916D84" w:rsidRPr="712B673F">
        <w:rPr>
          <w:rFonts w:ascii="Barlow" w:hAnsi="Barlow"/>
          <w:sz w:val="24"/>
          <w:szCs w:val="24"/>
        </w:rPr>
        <w:t>, sole trader</w:t>
      </w:r>
      <w:r w:rsidR="00EC7101" w:rsidRPr="712B673F">
        <w:rPr>
          <w:rFonts w:ascii="Barlow" w:hAnsi="Barlow"/>
          <w:sz w:val="24"/>
          <w:szCs w:val="24"/>
        </w:rPr>
        <w:t xml:space="preserve"> or</w:t>
      </w:r>
      <w:r w:rsidR="006E6F5D" w:rsidRPr="712B673F">
        <w:rPr>
          <w:rFonts w:ascii="Barlow" w:hAnsi="Barlow"/>
          <w:sz w:val="24"/>
          <w:szCs w:val="24"/>
        </w:rPr>
        <w:t xml:space="preserve"> </w:t>
      </w:r>
      <w:r w:rsidR="00EC7101" w:rsidRPr="712B673F">
        <w:rPr>
          <w:rFonts w:ascii="Barlow" w:hAnsi="Barlow"/>
          <w:sz w:val="24"/>
          <w:szCs w:val="24"/>
        </w:rPr>
        <w:t>constituted</w:t>
      </w:r>
      <w:r w:rsidR="009E5362" w:rsidRPr="712B673F">
        <w:rPr>
          <w:rFonts w:ascii="Barlow" w:hAnsi="Barlow"/>
          <w:sz w:val="24"/>
          <w:szCs w:val="24"/>
        </w:rPr>
        <w:t>/</w:t>
      </w:r>
      <w:r w:rsidR="00EC7101" w:rsidRPr="712B673F">
        <w:rPr>
          <w:rFonts w:ascii="Barlow" w:hAnsi="Barlow"/>
          <w:sz w:val="24"/>
          <w:szCs w:val="24"/>
        </w:rPr>
        <w:t xml:space="preserve"> </w:t>
      </w:r>
      <w:r w:rsidR="006E6F5D" w:rsidRPr="712B673F">
        <w:rPr>
          <w:rFonts w:ascii="Barlow" w:hAnsi="Barlow"/>
          <w:sz w:val="24"/>
          <w:szCs w:val="24"/>
        </w:rPr>
        <w:t>registered</w:t>
      </w:r>
      <w:r w:rsidR="002125F7" w:rsidRPr="712B673F">
        <w:rPr>
          <w:rFonts w:ascii="Barlow" w:hAnsi="Barlow"/>
          <w:sz w:val="24"/>
          <w:szCs w:val="24"/>
        </w:rPr>
        <w:t>,</w:t>
      </w:r>
      <w:r w:rsidR="006E6F5D" w:rsidRPr="712B673F">
        <w:rPr>
          <w:rFonts w:ascii="Barlow" w:hAnsi="Barlow"/>
          <w:sz w:val="24"/>
          <w:szCs w:val="24"/>
        </w:rPr>
        <w:t xml:space="preserve"> </w:t>
      </w:r>
      <w:r w:rsidR="00EC7101" w:rsidRPr="712B673F">
        <w:rPr>
          <w:rFonts w:ascii="Barlow" w:hAnsi="Barlow"/>
          <w:sz w:val="24"/>
          <w:szCs w:val="24"/>
        </w:rPr>
        <w:t>community-led organisation</w:t>
      </w:r>
      <w:r w:rsidR="006E6F5D" w:rsidRPr="712B673F">
        <w:rPr>
          <w:rFonts w:ascii="Barlow" w:hAnsi="Barlow"/>
          <w:sz w:val="24"/>
          <w:szCs w:val="24"/>
        </w:rPr>
        <w:t xml:space="preserve"> or </w:t>
      </w:r>
      <w:r w:rsidR="00EC7101" w:rsidRPr="712B673F">
        <w:rPr>
          <w:rFonts w:ascii="Barlow" w:hAnsi="Barlow"/>
          <w:sz w:val="24"/>
          <w:szCs w:val="24"/>
        </w:rPr>
        <w:t>social enterprise</w:t>
      </w:r>
      <w:r w:rsidR="00C628C8" w:rsidRPr="712B673F">
        <w:rPr>
          <w:rFonts w:ascii="Barlow" w:hAnsi="Barlow"/>
          <w:sz w:val="24"/>
          <w:szCs w:val="24"/>
        </w:rPr>
        <w:t>.</w:t>
      </w:r>
      <w:r w:rsidR="009D5B16" w:rsidRPr="712B673F">
        <w:rPr>
          <w:rFonts w:ascii="Barlow" w:hAnsi="Barlow"/>
          <w:sz w:val="24"/>
          <w:szCs w:val="24"/>
        </w:rPr>
        <w:t xml:space="preserve"> </w:t>
      </w:r>
      <w:r w:rsidR="000F048E" w:rsidRPr="712B673F">
        <w:rPr>
          <w:rFonts w:ascii="Barlow" w:hAnsi="Barlow"/>
          <w:sz w:val="24"/>
          <w:szCs w:val="24"/>
        </w:rPr>
        <w:t xml:space="preserve"> </w:t>
      </w:r>
    </w:p>
    <w:p w14:paraId="5CBAAE37" w14:textId="7728F1D5" w:rsidR="00A4029A" w:rsidRDefault="00085383" w:rsidP="002D1C87">
      <w:pPr>
        <w:pStyle w:val="ListParagraph"/>
        <w:numPr>
          <w:ilvl w:val="0"/>
          <w:numId w:val="19"/>
        </w:numPr>
        <w:spacing w:after="0" w:line="240" w:lineRule="auto"/>
        <w:rPr>
          <w:rFonts w:ascii="Barlow" w:hAnsi="Barlow"/>
          <w:sz w:val="24"/>
          <w:szCs w:val="24"/>
        </w:rPr>
      </w:pPr>
      <w:r w:rsidRPr="00A4029A">
        <w:rPr>
          <w:rFonts w:ascii="Barlow" w:hAnsi="Barlow"/>
          <w:sz w:val="24"/>
          <w:szCs w:val="24"/>
        </w:rPr>
        <w:t>Where an enterprise employs staff, it should be paying the Real Living Wage to all staff aged 16 and over</w:t>
      </w:r>
      <w:r w:rsidR="00A4029A">
        <w:rPr>
          <w:rFonts w:ascii="Barlow" w:hAnsi="Barlow"/>
          <w:sz w:val="24"/>
          <w:szCs w:val="24"/>
        </w:rPr>
        <w:t>,</w:t>
      </w:r>
      <w:r w:rsidRPr="00A4029A">
        <w:rPr>
          <w:rFonts w:ascii="Barlow" w:hAnsi="Barlow"/>
          <w:sz w:val="24"/>
          <w:szCs w:val="24"/>
        </w:rPr>
        <w:t xml:space="preserve"> including </w:t>
      </w:r>
      <w:r w:rsidR="00A4029A" w:rsidRPr="00A4029A">
        <w:rPr>
          <w:rFonts w:ascii="Barlow" w:hAnsi="Barlow"/>
          <w:sz w:val="24"/>
          <w:szCs w:val="24"/>
        </w:rPr>
        <w:t>apprentices and</w:t>
      </w:r>
      <w:r w:rsidRPr="00A4029A">
        <w:rPr>
          <w:rFonts w:ascii="Barlow" w:hAnsi="Barlow"/>
          <w:sz w:val="24"/>
          <w:szCs w:val="24"/>
        </w:rPr>
        <w:t xml:space="preserve"> will need to provide evidence of effective voice for staff and a Fair Work action plan.</w:t>
      </w:r>
    </w:p>
    <w:p w14:paraId="24A21FA8" w14:textId="72170598" w:rsidR="00002CB8" w:rsidRPr="0048722E" w:rsidRDefault="00F677D7" w:rsidP="00E21FA5">
      <w:pPr>
        <w:numPr>
          <w:ilvl w:val="0"/>
          <w:numId w:val="19"/>
        </w:numPr>
        <w:spacing w:after="0" w:line="240" w:lineRule="auto"/>
        <w:rPr>
          <w:rFonts w:ascii="Barlow" w:hAnsi="Barlow"/>
          <w:sz w:val="24"/>
          <w:szCs w:val="24"/>
        </w:rPr>
      </w:pPr>
      <w:r w:rsidRPr="712B673F">
        <w:rPr>
          <w:rFonts w:ascii="Barlow" w:hAnsi="Barlow"/>
          <w:sz w:val="24"/>
          <w:szCs w:val="24"/>
        </w:rPr>
        <w:t>Only one application can be submitted per enterprise</w:t>
      </w:r>
      <w:r w:rsidR="00DC03FE" w:rsidRPr="712B673F">
        <w:rPr>
          <w:rFonts w:ascii="Barlow" w:hAnsi="Barlow"/>
          <w:sz w:val="24"/>
          <w:szCs w:val="24"/>
        </w:rPr>
        <w:t xml:space="preserve"> and where individuals are </w:t>
      </w:r>
      <w:r w:rsidR="00B32EDA" w:rsidRPr="712B673F">
        <w:rPr>
          <w:rFonts w:ascii="Barlow" w:hAnsi="Barlow"/>
          <w:sz w:val="24"/>
          <w:szCs w:val="24"/>
        </w:rPr>
        <w:t>connected to</w:t>
      </w:r>
      <w:r w:rsidR="00DC03FE" w:rsidRPr="712B673F">
        <w:rPr>
          <w:rFonts w:ascii="Barlow" w:hAnsi="Barlow"/>
          <w:sz w:val="24"/>
          <w:szCs w:val="24"/>
        </w:rPr>
        <w:t xml:space="preserve"> </w:t>
      </w:r>
      <w:r w:rsidR="003F7C61" w:rsidRPr="712B673F">
        <w:rPr>
          <w:rFonts w:ascii="Barlow" w:hAnsi="Barlow"/>
          <w:sz w:val="24"/>
          <w:szCs w:val="24"/>
        </w:rPr>
        <w:t>multiple</w:t>
      </w:r>
      <w:r w:rsidR="00DC03FE" w:rsidRPr="712B673F">
        <w:rPr>
          <w:rFonts w:ascii="Barlow" w:hAnsi="Barlow"/>
          <w:sz w:val="24"/>
          <w:szCs w:val="24"/>
        </w:rPr>
        <w:t xml:space="preserve"> enterprise</w:t>
      </w:r>
      <w:r w:rsidR="003F7C61" w:rsidRPr="712B673F">
        <w:rPr>
          <w:rFonts w:ascii="Barlow" w:hAnsi="Barlow"/>
          <w:sz w:val="24"/>
          <w:szCs w:val="24"/>
        </w:rPr>
        <w:t>s</w:t>
      </w:r>
      <w:r w:rsidR="00DC03FE" w:rsidRPr="712B673F">
        <w:rPr>
          <w:rFonts w:ascii="Barlow" w:hAnsi="Barlow"/>
          <w:sz w:val="24"/>
          <w:szCs w:val="24"/>
        </w:rPr>
        <w:t xml:space="preserve">, </w:t>
      </w:r>
      <w:r w:rsidR="003F7C61" w:rsidRPr="712B673F">
        <w:rPr>
          <w:rFonts w:ascii="Barlow" w:hAnsi="Barlow"/>
          <w:sz w:val="24"/>
          <w:szCs w:val="24"/>
        </w:rPr>
        <w:t>only one will be eligible.</w:t>
      </w:r>
      <w:r w:rsidR="009B3E61" w:rsidRPr="712B673F">
        <w:rPr>
          <w:rFonts w:ascii="Barlow" w:hAnsi="Barlow"/>
          <w:sz w:val="24"/>
          <w:szCs w:val="24"/>
        </w:rPr>
        <w:t xml:space="preserve">  </w:t>
      </w:r>
      <w:r w:rsidR="005310C1" w:rsidRPr="712B673F">
        <w:rPr>
          <w:rFonts w:ascii="Barlow" w:hAnsi="Barlow"/>
          <w:sz w:val="24"/>
          <w:szCs w:val="24"/>
        </w:rPr>
        <w:t xml:space="preserve">  </w:t>
      </w:r>
    </w:p>
    <w:p w14:paraId="1C3BEE1D" w14:textId="6DA06537" w:rsidR="006F6F5D" w:rsidRPr="004D0B56" w:rsidRDefault="008E5133" w:rsidP="00E21FA5">
      <w:pPr>
        <w:numPr>
          <w:ilvl w:val="0"/>
          <w:numId w:val="19"/>
        </w:numPr>
        <w:spacing w:after="0" w:line="240" w:lineRule="auto"/>
        <w:rPr>
          <w:rFonts w:ascii="Barlow" w:hAnsi="Barlow"/>
          <w:sz w:val="24"/>
          <w:szCs w:val="24"/>
        </w:rPr>
      </w:pPr>
      <w:r w:rsidRPr="00696C00">
        <w:rPr>
          <w:rFonts w:ascii="Barlow" w:hAnsi="Barlow"/>
          <w:sz w:val="24"/>
          <w:szCs w:val="24"/>
        </w:rPr>
        <w:t xml:space="preserve">Sole traders must be </w:t>
      </w:r>
      <w:r w:rsidR="002B2DEA" w:rsidRPr="00696C00">
        <w:rPr>
          <w:rFonts w:ascii="Barlow" w:hAnsi="Barlow"/>
          <w:sz w:val="24"/>
          <w:szCs w:val="24"/>
        </w:rPr>
        <w:t xml:space="preserve">registered with HMRC and </w:t>
      </w:r>
      <w:r w:rsidR="00FB5DB4">
        <w:rPr>
          <w:rFonts w:ascii="Barlow" w:hAnsi="Barlow"/>
          <w:sz w:val="24"/>
          <w:szCs w:val="24"/>
        </w:rPr>
        <w:t xml:space="preserve">be able to </w:t>
      </w:r>
      <w:r w:rsidR="002B2DEA" w:rsidRPr="00696C00">
        <w:rPr>
          <w:rFonts w:ascii="Barlow" w:hAnsi="Barlow"/>
          <w:sz w:val="24"/>
          <w:szCs w:val="24"/>
        </w:rPr>
        <w:t>provide their Unique Tax Reference</w:t>
      </w:r>
      <w:r w:rsidR="00875D7C">
        <w:rPr>
          <w:rFonts w:ascii="Barlow" w:hAnsi="Barlow"/>
          <w:sz w:val="24"/>
          <w:szCs w:val="24"/>
        </w:rPr>
        <w:t xml:space="preserve"> number</w:t>
      </w:r>
      <w:r w:rsidR="002B2DEA" w:rsidRPr="00696C00">
        <w:rPr>
          <w:rFonts w:ascii="Barlow" w:hAnsi="Barlow"/>
          <w:sz w:val="24"/>
          <w:szCs w:val="24"/>
        </w:rPr>
        <w:t>.</w:t>
      </w:r>
    </w:p>
    <w:p w14:paraId="0CCE369B" w14:textId="1B7F13AF" w:rsidR="004D0B56" w:rsidRPr="004D0B56" w:rsidRDefault="00560F8B" w:rsidP="00E21FA5">
      <w:pPr>
        <w:numPr>
          <w:ilvl w:val="0"/>
          <w:numId w:val="19"/>
        </w:numPr>
        <w:spacing w:after="0" w:line="240" w:lineRule="auto"/>
        <w:rPr>
          <w:rFonts w:ascii="Barlow" w:hAnsi="Barlow"/>
          <w:sz w:val="24"/>
          <w:szCs w:val="24"/>
        </w:rPr>
      </w:pPr>
      <w:r w:rsidRPr="2AEF901C">
        <w:rPr>
          <w:rFonts w:ascii="Barlow" w:hAnsi="Barlow"/>
          <w:sz w:val="24"/>
          <w:szCs w:val="24"/>
        </w:rPr>
        <w:t>O</w:t>
      </w:r>
      <w:r w:rsidR="00916D84" w:rsidRPr="2AEF901C">
        <w:rPr>
          <w:rFonts w:ascii="Barlow" w:hAnsi="Barlow"/>
          <w:sz w:val="24"/>
          <w:szCs w:val="24"/>
        </w:rPr>
        <w:t>perat</w:t>
      </w:r>
      <w:r w:rsidR="00404795" w:rsidRPr="2AEF901C">
        <w:rPr>
          <w:rFonts w:ascii="Barlow" w:hAnsi="Barlow"/>
          <w:sz w:val="24"/>
          <w:szCs w:val="24"/>
        </w:rPr>
        <w:t>e</w:t>
      </w:r>
      <w:r w:rsidR="00916D84" w:rsidRPr="2AEF901C">
        <w:rPr>
          <w:rFonts w:ascii="Barlow" w:hAnsi="Barlow"/>
          <w:sz w:val="24"/>
          <w:szCs w:val="24"/>
        </w:rPr>
        <w:t xml:space="preserve"> </w:t>
      </w:r>
      <w:r w:rsidR="4E011F1F" w:rsidRPr="2AEF901C">
        <w:rPr>
          <w:rFonts w:ascii="Barlow" w:hAnsi="Barlow"/>
          <w:sz w:val="24"/>
          <w:szCs w:val="24"/>
        </w:rPr>
        <w:t xml:space="preserve">and be based </w:t>
      </w:r>
      <w:r w:rsidR="00916D84" w:rsidRPr="2AEF901C">
        <w:rPr>
          <w:rFonts w:ascii="Barlow" w:hAnsi="Barlow"/>
          <w:sz w:val="24"/>
          <w:szCs w:val="24"/>
        </w:rPr>
        <w:t>within the South of Scotland</w:t>
      </w:r>
      <w:r w:rsidR="00672BC8" w:rsidRPr="2AEF901C">
        <w:rPr>
          <w:rFonts w:ascii="Barlow" w:hAnsi="Barlow"/>
          <w:sz w:val="24"/>
          <w:szCs w:val="24"/>
        </w:rPr>
        <w:t xml:space="preserve"> Enterprise area (Dumfries &amp; Galloway or Scottish Borders)</w:t>
      </w:r>
      <w:r w:rsidR="00916D84" w:rsidRPr="2AEF901C">
        <w:rPr>
          <w:rFonts w:ascii="Barlow" w:hAnsi="Barlow"/>
          <w:sz w:val="24"/>
          <w:szCs w:val="24"/>
        </w:rPr>
        <w:t xml:space="preserve">.  </w:t>
      </w:r>
      <w:r w:rsidR="00B014FF" w:rsidRPr="2AEF901C">
        <w:rPr>
          <w:rFonts w:ascii="Barlow" w:hAnsi="Barlow"/>
          <w:sz w:val="24"/>
          <w:szCs w:val="24"/>
        </w:rPr>
        <w:t xml:space="preserve"> </w:t>
      </w:r>
    </w:p>
    <w:p w14:paraId="5E119539" w14:textId="77777777" w:rsidR="004D0B56" w:rsidRDefault="004D0B56" w:rsidP="00E21FA5">
      <w:pPr>
        <w:numPr>
          <w:ilvl w:val="0"/>
          <w:numId w:val="19"/>
        </w:numPr>
        <w:spacing w:after="0" w:line="240" w:lineRule="auto"/>
        <w:rPr>
          <w:rFonts w:ascii="Barlow" w:hAnsi="Barlow"/>
          <w:sz w:val="24"/>
          <w:szCs w:val="24"/>
        </w:rPr>
      </w:pPr>
      <w:r w:rsidRPr="004D0B56">
        <w:rPr>
          <w:rFonts w:ascii="Barlow" w:hAnsi="Barlow"/>
          <w:sz w:val="24"/>
          <w:szCs w:val="24"/>
        </w:rPr>
        <w:t>Must not be in financial difficulty or at risk of immediate liquidation.</w:t>
      </w:r>
    </w:p>
    <w:p w14:paraId="4F0FA385" w14:textId="21357947" w:rsidR="001F7757" w:rsidRPr="004D0B56" w:rsidRDefault="001F7757" w:rsidP="00E21FA5">
      <w:pPr>
        <w:numPr>
          <w:ilvl w:val="0"/>
          <w:numId w:val="19"/>
        </w:numPr>
        <w:spacing w:after="0" w:line="240" w:lineRule="auto"/>
        <w:rPr>
          <w:rFonts w:ascii="Barlow" w:hAnsi="Barlow"/>
          <w:sz w:val="24"/>
          <w:szCs w:val="24"/>
        </w:rPr>
      </w:pPr>
      <w:r>
        <w:rPr>
          <w:rFonts w:ascii="Barlow" w:hAnsi="Barlow"/>
          <w:sz w:val="24"/>
          <w:szCs w:val="24"/>
        </w:rPr>
        <w:t xml:space="preserve">Enterprises working in the gambling or adult entertainment </w:t>
      </w:r>
      <w:r w:rsidR="00934D8C">
        <w:rPr>
          <w:rFonts w:ascii="Barlow" w:hAnsi="Barlow"/>
          <w:sz w:val="24"/>
          <w:szCs w:val="24"/>
        </w:rPr>
        <w:t>sector are not eligible.</w:t>
      </w:r>
    </w:p>
    <w:p w14:paraId="0C064733" w14:textId="13AE4978" w:rsidR="00C44D49" w:rsidRDefault="00C44D49">
      <w:pPr>
        <w:rPr>
          <w:rFonts w:ascii="Barlow" w:hAnsi="Barlow"/>
        </w:rPr>
      </w:pPr>
      <w:r>
        <w:rPr>
          <w:rFonts w:ascii="Barlow" w:hAnsi="Barlow"/>
        </w:rPr>
        <w:br w:type="page"/>
      </w:r>
    </w:p>
    <w:p w14:paraId="4A24A1A3" w14:textId="7B03D196" w:rsidR="00A2299E" w:rsidRPr="00E650B4" w:rsidRDefault="00E46509" w:rsidP="2AEF901C">
      <w:pPr>
        <w:numPr>
          <w:ilvl w:val="0"/>
          <w:numId w:val="8"/>
        </w:numPr>
        <w:ind w:hanging="720"/>
        <w:rPr>
          <w:rFonts w:ascii="Aharoni" w:hAnsi="Aharoni" w:cs="Aharoni"/>
          <w:b/>
          <w:bCs/>
          <w:sz w:val="32"/>
          <w:szCs w:val="32"/>
        </w:rPr>
      </w:pPr>
      <w:r w:rsidRPr="2AEF901C">
        <w:rPr>
          <w:rFonts w:ascii="Aharoni" w:hAnsi="Aharoni" w:cs="Aharoni"/>
          <w:b/>
          <w:bCs/>
          <w:sz w:val="32"/>
          <w:szCs w:val="32"/>
        </w:rPr>
        <w:lastRenderedPageBreak/>
        <w:t xml:space="preserve">Eligible </w:t>
      </w:r>
      <w:r w:rsidR="001728D7" w:rsidRPr="2AEF901C">
        <w:rPr>
          <w:rFonts w:ascii="Aharoni" w:hAnsi="Aharoni" w:cs="Aharoni"/>
          <w:b/>
          <w:bCs/>
          <w:sz w:val="32"/>
          <w:szCs w:val="32"/>
        </w:rPr>
        <w:t>Expenditure</w:t>
      </w:r>
    </w:p>
    <w:p w14:paraId="49ACA6A4" w14:textId="6E6580F2" w:rsidR="148CE1B4" w:rsidRDefault="43F3D576" w:rsidP="2AEF901C">
      <w:pPr>
        <w:rPr>
          <w:rFonts w:ascii="Barlow" w:eastAsia="Barlow" w:hAnsi="Barlow" w:cs="Barlow"/>
          <w:color w:val="000000" w:themeColor="text1"/>
          <w:sz w:val="24"/>
          <w:szCs w:val="24"/>
        </w:rPr>
      </w:pPr>
      <w:r w:rsidRPr="2AEF901C">
        <w:rPr>
          <w:rFonts w:ascii="Barlow" w:eastAsia="Barlow" w:hAnsi="Barlow" w:cs="Barlow"/>
          <w:color w:val="000000" w:themeColor="text1"/>
          <w:sz w:val="24"/>
          <w:szCs w:val="24"/>
        </w:rPr>
        <w:t>While not exhaustive, t</w:t>
      </w:r>
      <w:r w:rsidR="148CE1B4" w:rsidRPr="2AEF901C">
        <w:rPr>
          <w:rFonts w:ascii="Barlow" w:eastAsia="Barlow" w:hAnsi="Barlow" w:cs="Barlow"/>
          <w:color w:val="000000" w:themeColor="text1"/>
          <w:sz w:val="24"/>
          <w:szCs w:val="24"/>
        </w:rPr>
        <w:t xml:space="preserve">he AI </w:t>
      </w:r>
      <w:r w:rsidR="005A018D">
        <w:rPr>
          <w:rFonts w:ascii="Barlow" w:eastAsia="Barlow" w:hAnsi="Barlow" w:cs="Barlow"/>
          <w:color w:val="000000" w:themeColor="text1"/>
          <w:sz w:val="24"/>
          <w:szCs w:val="24"/>
        </w:rPr>
        <w:t>Adoption Grant</w:t>
      </w:r>
      <w:r w:rsidR="148CE1B4" w:rsidRPr="2AEF901C">
        <w:rPr>
          <w:rFonts w:ascii="Barlow" w:eastAsia="Barlow" w:hAnsi="Barlow" w:cs="Barlow"/>
          <w:color w:val="000000" w:themeColor="text1"/>
          <w:sz w:val="24"/>
          <w:szCs w:val="24"/>
        </w:rPr>
        <w:t xml:space="preserve"> </w:t>
      </w:r>
      <w:r w:rsidR="000072F0">
        <w:rPr>
          <w:rFonts w:ascii="Barlow" w:eastAsia="Barlow" w:hAnsi="Barlow" w:cs="Barlow"/>
          <w:color w:val="000000" w:themeColor="text1"/>
          <w:sz w:val="24"/>
          <w:szCs w:val="24"/>
        </w:rPr>
        <w:t>must</w:t>
      </w:r>
      <w:r w:rsidR="008C56A4">
        <w:rPr>
          <w:rFonts w:ascii="Barlow" w:eastAsia="Barlow" w:hAnsi="Barlow" w:cs="Barlow"/>
          <w:color w:val="000000" w:themeColor="text1"/>
          <w:sz w:val="24"/>
          <w:szCs w:val="24"/>
        </w:rPr>
        <w:t xml:space="preserve"> be used to support eligible </w:t>
      </w:r>
      <w:r w:rsidR="00F96837">
        <w:rPr>
          <w:rFonts w:ascii="Barlow" w:eastAsia="Barlow" w:hAnsi="Barlow" w:cs="Barlow"/>
          <w:color w:val="000000" w:themeColor="text1"/>
          <w:sz w:val="24"/>
          <w:szCs w:val="24"/>
        </w:rPr>
        <w:t>projects</w:t>
      </w:r>
      <w:r w:rsidR="008C56A4">
        <w:rPr>
          <w:rFonts w:ascii="Barlow" w:eastAsia="Barlow" w:hAnsi="Barlow" w:cs="Barlow"/>
          <w:color w:val="000000" w:themeColor="text1"/>
          <w:sz w:val="24"/>
          <w:szCs w:val="24"/>
        </w:rPr>
        <w:t xml:space="preserve"> that directly contribute to </w:t>
      </w:r>
      <w:r w:rsidR="000072F0">
        <w:rPr>
          <w:rFonts w:ascii="Barlow" w:eastAsia="Barlow" w:hAnsi="Barlow" w:cs="Barlow"/>
          <w:color w:val="000000" w:themeColor="text1"/>
          <w:sz w:val="24"/>
          <w:szCs w:val="24"/>
        </w:rPr>
        <w:t>responsible AI adoption, including</w:t>
      </w:r>
      <w:r w:rsidR="148CE1B4" w:rsidRPr="2AEF901C">
        <w:rPr>
          <w:rFonts w:ascii="Barlow" w:eastAsia="Barlow" w:hAnsi="Barlow" w:cs="Barlow"/>
          <w:color w:val="000000" w:themeColor="text1"/>
          <w:sz w:val="24"/>
          <w:szCs w:val="24"/>
        </w:rPr>
        <w:t>:</w:t>
      </w:r>
    </w:p>
    <w:p w14:paraId="58C990F1" w14:textId="3F663AF1" w:rsidR="00A456C6" w:rsidRPr="000072F0" w:rsidRDefault="000072F0" w:rsidP="007161BB">
      <w:pPr>
        <w:pStyle w:val="ListParagraph"/>
        <w:numPr>
          <w:ilvl w:val="0"/>
          <w:numId w:val="17"/>
        </w:numPr>
        <w:rPr>
          <w:rFonts w:ascii="Barlow" w:eastAsia="Barlow" w:hAnsi="Barlow" w:cs="Barlow"/>
          <w:color w:val="000000" w:themeColor="text1"/>
          <w:sz w:val="24"/>
          <w:szCs w:val="24"/>
        </w:rPr>
      </w:pPr>
      <w:r w:rsidRPr="000072F0">
        <w:rPr>
          <w:rFonts w:ascii="Barlow" w:eastAsia="Barlow" w:hAnsi="Barlow" w:cs="Barlow"/>
          <w:color w:val="000000" w:themeColor="text1"/>
          <w:sz w:val="24"/>
          <w:szCs w:val="24"/>
        </w:rPr>
        <w:t xml:space="preserve">Organisational AI readiness, strategy, </w:t>
      </w:r>
      <w:r w:rsidR="00680538">
        <w:rPr>
          <w:rFonts w:ascii="Barlow" w:eastAsia="Barlow" w:hAnsi="Barlow" w:cs="Barlow"/>
          <w:color w:val="000000" w:themeColor="text1"/>
          <w:sz w:val="24"/>
          <w:szCs w:val="24"/>
        </w:rPr>
        <w:t xml:space="preserve">leadership, </w:t>
      </w:r>
      <w:r w:rsidRPr="000072F0">
        <w:rPr>
          <w:rFonts w:ascii="Barlow" w:eastAsia="Barlow" w:hAnsi="Barlow" w:cs="Barlow"/>
          <w:color w:val="000000" w:themeColor="text1"/>
          <w:sz w:val="24"/>
          <w:szCs w:val="24"/>
        </w:rPr>
        <w:t>and governance</w:t>
      </w:r>
    </w:p>
    <w:p w14:paraId="765E43A5" w14:textId="7E5D8B90" w:rsidR="000072F0" w:rsidRPr="000072F0" w:rsidRDefault="000072F0" w:rsidP="007161BB">
      <w:pPr>
        <w:pStyle w:val="ListParagraph"/>
        <w:numPr>
          <w:ilvl w:val="0"/>
          <w:numId w:val="17"/>
        </w:numPr>
        <w:rPr>
          <w:rFonts w:ascii="Barlow" w:eastAsia="Barlow" w:hAnsi="Barlow" w:cs="Barlow"/>
          <w:color w:val="000000" w:themeColor="text1"/>
          <w:sz w:val="24"/>
          <w:szCs w:val="24"/>
        </w:rPr>
      </w:pPr>
      <w:r w:rsidRPr="000072F0">
        <w:rPr>
          <w:rFonts w:ascii="Barlow" w:eastAsia="Barlow" w:hAnsi="Barlow" w:cs="Barlow"/>
          <w:color w:val="000000" w:themeColor="text1"/>
          <w:sz w:val="24"/>
          <w:szCs w:val="24"/>
        </w:rPr>
        <w:t>Specialist advice and mentoring</w:t>
      </w:r>
    </w:p>
    <w:p w14:paraId="158E3722" w14:textId="00EF7B7A" w:rsidR="000072F0" w:rsidRPr="000072F0" w:rsidRDefault="00680538" w:rsidP="007161BB">
      <w:pPr>
        <w:pStyle w:val="ListParagraph"/>
        <w:numPr>
          <w:ilvl w:val="0"/>
          <w:numId w:val="17"/>
        </w:numPr>
        <w:rPr>
          <w:rFonts w:ascii="Barlow" w:eastAsia="Barlow" w:hAnsi="Barlow" w:cs="Barlow"/>
          <w:color w:val="000000" w:themeColor="text1"/>
          <w:sz w:val="24"/>
          <w:szCs w:val="24"/>
        </w:rPr>
      </w:pPr>
      <w:r w:rsidRPr="000072F0">
        <w:rPr>
          <w:rFonts w:ascii="Barlow" w:eastAsia="Barlow" w:hAnsi="Barlow" w:cs="Barlow"/>
          <w:color w:val="000000" w:themeColor="text1"/>
          <w:sz w:val="24"/>
          <w:szCs w:val="24"/>
        </w:rPr>
        <w:t>Feasibility</w:t>
      </w:r>
      <w:r w:rsidR="000072F0" w:rsidRPr="000072F0">
        <w:rPr>
          <w:rFonts w:ascii="Barlow" w:eastAsia="Barlow" w:hAnsi="Barlow" w:cs="Barlow"/>
          <w:color w:val="000000" w:themeColor="text1"/>
          <w:sz w:val="24"/>
          <w:szCs w:val="24"/>
        </w:rPr>
        <w:t>, testing, and development</w:t>
      </w:r>
    </w:p>
    <w:p w14:paraId="311FCDD5" w14:textId="03FD9093" w:rsidR="000072F0" w:rsidRPr="000072F0" w:rsidRDefault="000072F0" w:rsidP="007161BB">
      <w:pPr>
        <w:pStyle w:val="ListParagraph"/>
        <w:numPr>
          <w:ilvl w:val="0"/>
          <w:numId w:val="17"/>
        </w:numPr>
        <w:rPr>
          <w:rFonts w:ascii="Barlow" w:eastAsia="Barlow" w:hAnsi="Barlow" w:cs="Barlow"/>
          <w:color w:val="000000" w:themeColor="text1"/>
          <w:sz w:val="24"/>
          <w:szCs w:val="24"/>
        </w:rPr>
      </w:pPr>
      <w:r w:rsidRPr="000072F0">
        <w:rPr>
          <w:rFonts w:ascii="Barlow" w:eastAsia="Barlow" w:hAnsi="Barlow" w:cs="Barlow"/>
          <w:color w:val="000000" w:themeColor="text1"/>
          <w:sz w:val="24"/>
          <w:szCs w:val="24"/>
        </w:rPr>
        <w:t>Integration and implementation</w:t>
      </w:r>
    </w:p>
    <w:p w14:paraId="628F19C3" w14:textId="6B191C78" w:rsidR="000072F0" w:rsidRPr="000072F0" w:rsidRDefault="000072F0" w:rsidP="007161BB">
      <w:pPr>
        <w:pStyle w:val="ListParagraph"/>
        <w:numPr>
          <w:ilvl w:val="0"/>
          <w:numId w:val="17"/>
        </w:numPr>
        <w:rPr>
          <w:rFonts w:ascii="Barlow" w:eastAsia="Barlow" w:hAnsi="Barlow" w:cs="Barlow"/>
          <w:color w:val="000000" w:themeColor="text1"/>
          <w:sz w:val="24"/>
          <w:szCs w:val="24"/>
        </w:rPr>
      </w:pPr>
      <w:r w:rsidRPr="000072F0">
        <w:rPr>
          <w:rFonts w:ascii="Barlow" w:eastAsia="Barlow" w:hAnsi="Barlow" w:cs="Barlow"/>
          <w:color w:val="000000" w:themeColor="text1"/>
          <w:sz w:val="24"/>
          <w:szCs w:val="24"/>
        </w:rPr>
        <w:t xml:space="preserve">Responsible, ethical, and inclusive </w:t>
      </w:r>
      <w:r w:rsidR="00680538">
        <w:rPr>
          <w:rFonts w:ascii="Barlow" w:eastAsia="Barlow" w:hAnsi="Barlow" w:cs="Barlow"/>
          <w:color w:val="000000" w:themeColor="text1"/>
          <w:sz w:val="24"/>
          <w:szCs w:val="24"/>
        </w:rPr>
        <w:t xml:space="preserve">use of </w:t>
      </w:r>
      <w:r w:rsidRPr="000072F0">
        <w:rPr>
          <w:rFonts w:ascii="Barlow" w:eastAsia="Barlow" w:hAnsi="Barlow" w:cs="Barlow"/>
          <w:color w:val="000000" w:themeColor="text1"/>
          <w:sz w:val="24"/>
          <w:szCs w:val="24"/>
        </w:rPr>
        <w:t>AI</w:t>
      </w:r>
    </w:p>
    <w:p w14:paraId="0C7A7DAB" w14:textId="34FB6AC9" w:rsidR="000072F0" w:rsidRPr="000072F0" w:rsidRDefault="000072F0" w:rsidP="007161BB">
      <w:pPr>
        <w:pStyle w:val="ListParagraph"/>
        <w:numPr>
          <w:ilvl w:val="0"/>
          <w:numId w:val="17"/>
        </w:numPr>
        <w:rPr>
          <w:rFonts w:ascii="Barlow" w:eastAsia="Barlow" w:hAnsi="Barlow" w:cs="Barlow"/>
          <w:color w:val="000000" w:themeColor="text1"/>
          <w:sz w:val="24"/>
          <w:szCs w:val="24"/>
        </w:rPr>
      </w:pPr>
      <w:r w:rsidRPr="000072F0">
        <w:rPr>
          <w:rFonts w:ascii="Barlow" w:eastAsia="Barlow" w:hAnsi="Barlow" w:cs="Barlow"/>
          <w:color w:val="000000" w:themeColor="text1"/>
          <w:sz w:val="24"/>
          <w:szCs w:val="24"/>
        </w:rPr>
        <w:t>Skills and organisational capability</w:t>
      </w:r>
    </w:p>
    <w:p w14:paraId="32FB9120" w14:textId="4D2B7B6C" w:rsidR="00A2299E" w:rsidRPr="00E650B4" w:rsidRDefault="00E858BE" w:rsidP="2AEF901C">
      <w:pPr>
        <w:numPr>
          <w:ilvl w:val="0"/>
          <w:numId w:val="8"/>
        </w:numPr>
        <w:ind w:hanging="720"/>
        <w:rPr>
          <w:rFonts w:ascii="Aharoni" w:hAnsi="Aharoni" w:cs="Aharoni"/>
          <w:b/>
          <w:bCs/>
          <w:sz w:val="32"/>
          <w:szCs w:val="32"/>
        </w:rPr>
      </w:pPr>
      <w:r w:rsidRPr="2AEF901C">
        <w:rPr>
          <w:rFonts w:ascii="Aharoni" w:hAnsi="Aharoni" w:cs="Aharoni"/>
          <w:b/>
          <w:bCs/>
          <w:sz w:val="32"/>
          <w:szCs w:val="32"/>
        </w:rPr>
        <w:t>Ineligible</w:t>
      </w:r>
      <w:r w:rsidR="001728D7" w:rsidRPr="2AEF901C">
        <w:rPr>
          <w:rFonts w:ascii="Aharoni" w:hAnsi="Aharoni" w:cs="Aharoni"/>
          <w:b/>
          <w:bCs/>
          <w:sz w:val="32"/>
          <w:szCs w:val="32"/>
        </w:rPr>
        <w:t xml:space="preserve"> Expenditure</w:t>
      </w:r>
    </w:p>
    <w:p w14:paraId="4DF573A6" w14:textId="3FD9AF2B" w:rsidR="00A2299E" w:rsidRPr="00E650B4" w:rsidRDefault="00A2299E" w:rsidP="001079F9">
      <w:pPr>
        <w:numPr>
          <w:ilvl w:val="0"/>
          <w:numId w:val="18"/>
        </w:numPr>
        <w:spacing w:after="0" w:line="240" w:lineRule="auto"/>
        <w:ind w:left="714" w:hanging="357"/>
        <w:rPr>
          <w:rFonts w:ascii="Barlow" w:hAnsi="Barlow"/>
          <w:sz w:val="24"/>
          <w:szCs w:val="24"/>
        </w:rPr>
      </w:pPr>
      <w:r w:rsidRPr="00E650B4">
        <w:rPr>
          <w:rFonts w:ascii="Barlow" w:hAnsi="Barlow"/>
          <w:sz w:val="24"/>
          <w:szCs w:val="24"/>
        </w:rPr>
        <w:t>Projects where the grant recipient is a third party</w:t>
      </w:r>
      <w:r w:rsidR="00447DFE" w:rsidRPr="00E650B4">
        <w:rPr>
          <w:rFonts w:ascii="Barlow" w:hAnsi="Barlow"/>
          <w:sz w:val="24"/>
          <w:szCs w:val="24"/>
        </w:rPr>
        <w:t>.</w:t>
      </w:r>
    </w:p>
    <w:p w14:paraId="5C62875D" w14:textId="483085A5" w:rsidR="00A2299E" w:rsidRDefault="00A2299E" w:rsidP="001079F9">
      <w:pPr>
        <w:numPr>
          <w:ilvl w:val="0"/>
          <w:numId w:val="18"/>
        </w:numPr>
        <w:spacing w:after="0" w:line="240" w:lineRule="auto"/>
        <w:ind w:left="714" w:hanging="357"/>
        <w:rPr>
          <w:rFonts w:ascii="Barlow" w:hAnsi="Barlow"/>
          <w:sz w:val="24"/>
          <w:szCs w:val="24"/>
        </w:rPr>
      </w:pPr>
      <w:r w:rsidRPr="2AEF901C">
        <w:rPr>
          <w:rFonts w:ascii="Barlow" w:hAnsi="Barlow"/>
          <w:sz w:val="24"/>
          <w:szCs w:val="24"/>
        </w:rPr>
        <w:t xml:space="preserve">Projects delivered </w:t>
      </w:r>
      <w:r w:rsidR="000072F0">
        <w:rPr>
          <w:rFonts w:ascii="Barlow" w:hAnsi="Barlow"/>
          <w:sz w:val="24"/>
          <w:szCs w:val="24"/>
        </w:rPr>
        <w:t>outside</w:t>
      </w:r>
      <w:r w:rsidRPr="2AEF901C">
        <w:rPr>
          <w:rFonts w:ascii="Barlow" w:hAnsi="Barlow"/>
          <w:sz w:val="24"/>
          <w:szCs w:val="24"/>
        </w:rPr>
        <w:t xml:space="preserve"> the South of Scotland</w:t>
      </w:r>
      <w:r w:rsidR="001F5250" w:rsidRPr="2AEF901C">
        <w:rPr>
          <w:rFonts w:ascii="Barlow" w:hAnsi="Barlow"/>
          <w:sz w:val="24"/>
          <w:szCs w:val="24"/>
        </w:rPr>
        <w:t xml:space="preserve"> area</w:t>
      </w:r>
      <w:r w:rsidR="00447DFE" w:rsidRPr="2AEF901C">
        <w:rPr>
          <w:rFonts w:ascii="Barlow" w:hAnsi="Barlow"/>
          <w:sz w:val="24"/>
          <w:szCs w:val="24"/>
        </w:rPr>
        <w:t>.</w:t>
      </w:r>
    </w:p>
    <w:p w14:paraId="595EC3BF" w14:textId="7C7E2455" w:rsidR="002920E4" w:rsidRPr="002920E4" w:rsidRDefault="002920E4" w:rsidP="002920E4">
      <w:pPr>
        <w:numPr>
          <w:ilvl w:val="0"/>
          <w:numId w:val="18"/>
        </w:numPr>
        <w:spacing w:after="0" w:line="240" w:lineRule="auto"/>
        <w:ind w:left="714" w:hanging="357"/>
        <w:rPr>
          <w:rFonts w:ascii="Barlow" w:hAnsi="Barlow"/>
          <w:sz w:val="24"/>
          <w:szCs w:val="24"/>
        </w:rPr>
      </w:pPr>
      <w:r w:rsidRPr="2AEF901C">
        <w:rPr>
          <w:rFonts w:ascii="Barlow" w:hAnsi="Barlow"/>
          <w:sz w:val="24"/>
          <w:szCs w:val="24"/>
        </w:rPr>
        <w:t xml:space="preserve">Costs that do not meet the </w:t>
      </w:r>
      <w:r w:rsidR="4508ACBB" w:rsidRPr="2AEF901C">
        <w:rPr>
          <w:rFonts w:ascii="Barlow" w:hAnsi="Barlow"/>
          <w:sz w:val="24"/>
          <w:szCs w:val="24"/>
        </w:rPr>
        <w:t xml:space="preserve">AI </w:t>
      </w:r>
      <w:r w:rsidR="000072F0">
        <w:rPr>
          <w:rFonts w:ascii="Barlow" w:hAnsi="Barlow"/>
          <w:sz w:val="24"/>
          <w:szCs w:val="24"/>
        </w:rPr>
        <w:t>Adoption Grant</w:t>
      </w:r>
      <w:r w:rsidRPr="2AEF901C">
        <w:rPr>
          <w:rFonts w:ascii="Barlow" w:hAnsi="Barlow"/>
          <w:sz w:val="24"/>
          <w:szCs w:val="24"/>
        </w:rPr>
        <w:t xml:space="preserve"> criteria.</w:t>
      </w:r>
    </w:p>
    <w:p w14:paraId="69C81B6F" w14:textId="6942FA88" w:rsidR="510E4C7F" w:rsidRDefault="510E4C7F" w:rsidP="2AEF901C">
      <w:pPr>
        <w:numPr>
          <w:ilvl w:val="0"/>
          <w:numId w:val="18"/>
        </w:numPr>
        <w:spacing w:after="0" w:line="240" w:lineRule="auto"/>
        <w:ind w:left="714" w:hanging="357"/>
        <w:rPr>
          <w:rFonts w:ascii="Barlow" w:eastAsia="Calibri" w:hAnsi="Barlow"/>
          <w:sz w:val="24"/>
          <w:szCs w:val="24"/>
        </w:rPr>
      </w:pPr>
      <w:r w:rsidRPr="2AEF901C">
        <w:rPr>
          <w:rFonts w:ascii="Barlow" w:eastAsia="Calibri" w:hAnsi="Barlow"/>
          <w:sz w:val="24"/>
          <w:szCs w:val="24"/>
        </w:rPr>
        <w:t>Capital expenditure of any kind, including acquisition, construction, or enhancement of fixed or intangible assets, and any costs that will be capitalised on the balance sheet.</w:t>
      </w:r>
    </w:p>
    <w:p w14:paraId="3D4D0847" w14:textId="546897F5" w:rsidR="000A0D9C" w:rsidRDefault="00FC1A19" w:rsidP="00FC1A19">
      <w:pPr>
        <w:pStyle w:val="ListParagraph"/>
        <w:numPr>
          <w:ilvl w:val="0"/>
          <w:numId w:val="18"/>
        </w:numPr>
        <w:rPr>
          <w:rFonts w:ascii="Barlow" w:eastAsia="Calibri" w:hAnsi="Barlow"/>
          <w:sz w:val="24"/>
          <w:szCs w:val="24"/>
        </w:rPr>
      </w:pPr>
      <w:r w:rsidRPr="00FC1A19">
        <w:rPr>
          <w:rFonts w:ascii="Barlow" w:eastAsia="Calibri" w:hAnsi="Barlow"/>
          <w:sz w:val="24"/>
          <w:szCs w:val="24"/>
        </w:rPr>
        <w:t>Payments or reimbursements of the salaries, wages or other employment-related costs of employed staff</w:t>
      </w:r>
    </w:p>
    <w:p w14:paraId="112647AE" w14:textId="5A7B765F" w:rsidR="001826BB" w:rsidRPr="00FC1A19" w:rsidRDefault="001826BB" w:rsidP="00FC1A19">
      <w:pPr>
        <w:pStyle w:val="ListParagraph"/>
        <w:numPr>
          <w:ilvl w:val="0"/>
          <w:numId w:val="18"/>
        </w:numPr>
        <w:rPr>
          <w:rFonts w:ascii="Barlow" w:eastAsia="Calibri" w:hAnsi="Barlow"/>
          <w:sz w:val="24"/>
          <w:szCs w:val="24"/>
        </w:rPr>
      </w:pPr>
      <w:r w:rsidRPr="001826BB">
        <w:rPr>
          <w:rFonts w:ascii="Barlow" w:eastAsia="Calibri" w:hAnsi="Barlow"/>
          <w:sz w:val="24"/>
          <w:szCs w:val="24"/>
        </w:rPr>
        <w:t>SOSE reserves the right to exclude any costs they deem ineligible</w:t>
      </w:r>
    </w:p>
    <w:p w14:paraId="2454635F" w14:textId="77777777" w:rsidR="00971E1A" w:rsidRDefault="00971E1A" w:rsidP="007161BB">
      <w:pPr>
        <w:spacing w:after="0" w:line="240" w:lineRule="auto"/>
        <w:rPr>
          <w:rFonts w:ascii="Barlow" w:hAnsi="Barlow"/>
          <w:sz w:val="24"/>
          <w:szCs w:val="24"/>
        </w:rPr>
      </w:pPr>
    </w:p>
    <w:p w14:paraId="54E5EA1B" w14:textId="50F0ACD2" w:rsidR="00A2299E" w:rsidRDefault="00AA76D7" w:rsidP="2AEF901C">
      <w:pPr>
        <w:numPr>
          <w:ilvl w:val="0"/>
          <w:numId w:val="8"/>
        </w:numPr>
        <w:ind w:hanging="720"/>
        <w:rPr>
          <w:rFonts w:ascii="Aharoni" w:hAnsi="Aharoni" w:cs="Aharoni"/>
          <w:b/>
          <w:bCs/>
          <w:sz w:val="32"/>
          <w:szCs w:val="32"/>
        </w:rPr>
      </w:pPr>
      <w:r w:rsidRPr="2AEF901C">
        <w:rPr>
          <w:rFonts w:ascii="Aharoni" w:hAnsi="Aharoni" w:cs="Aharoni"/>
          <w:b/>
          <w:bCs/>
          <w:sz w:val="32"/>
          <w:szCs w:val="32"/>
        </w:rPr>
        <w:t>Fund process</w:t>
      </w:r>
    </w:p>
    <w:p w14:paraId="7A174421" w14:textId="732FF222" w:rsidR="0090617D" w:rsidRPr="0090617D" w:rsidRDefault="0090617D" w:rsidP="0090617D">
      <w:pPr>
        <w:pStyle w:val="ListParagraph"/>
        <w:numPr>
          <w:ilvl w:val="0"/>
          <w:numId w:val="26"/>
        </w:numPr>
        <w:rPr>
          <w:rFonts w:ascii="Barlow" w:hAnsi="Barlow"/>
          <w:sz w:val="24"/>
          <w:szCs w:val="24"/>
        </w:rPr>
      </w:pPr>
      <w:r w:rsidRPr="0090617D">
        <w:rPr>
          <w:rFonts w:ascii="Barlow" w:hAnsi="Barlow"/>
          <w:sz w:val="24"/>
          <w:szCs w:val="24"/>
        </w:rPr>
        <w:t>Read the full criteria and eligibility to make sure you and your project fits</w:t>
      </w:r>
      <w:r w:rsidR="00F13FB4">
        <w:rPr>
          <w:rFonts w:ascii="Barlow" w:hAnsi="Barlow"/>
          <w:sz w:val="24"/>
          <w:szCs w:val="24"/>
        </w:rPr>
        <w:t xml:space="preserve"> requirements</w:t>
      </w:r>
      <w:r w:rsidRPr="0090617D">
        <w:rPr>
          <w:rFonts w:ascii="Barlow" w:hAnsi="Barlow"/>
          <w:sz w:val="24"/>
          <w:szCs w:val="24"/>
        </w:rPr>
        <w:t>.</w:t>
      </w:r>
    </w:p>
    <w:p w14:paraId="350F0C02" w14:textId="714D82D4" w:rsidR="0090617D" w:rsidRPr="001A2E13" w:rsidRDefault="0090617D" w:rsidP="001A2E13">
      <w:pPr>
        <w:pStyle w:val="ListParagraph"/>
        <w:numPr>
          <w:ilvl w:val="0"/>
          <w:numId w:val="20"/>
        </w:numPr>
        <w:rPr>
          <w:rFonts w:ascii="Barlow" w:hAnsi="Barlow"/>
          <w:sz w:val="24"/>
          <w:szCs w:val="24"/>
        </w:rPr>
      </w:pPr>
      <w:r w:rsidRPr="2AEF901C">
        <w:rPr>
          <w:rFonts w:ascii="Barlow" w:hAnsi="Barlow"/>
          <w:sz w:val="24"/>
          <w:szCs w:val="24"/>
        </w:rPr>
        <w:t>Express an interest</w:t>
      </w:r>
      <w:r w:rsidR="00F371FD" w:rsidRPr="2AEF901C">
        <w:rPr>
          <w:rFonts w:ascii="Barlow" w:hAnsi="Barlow"/>
          <w:sz w:val="24"/>
          <w:szCs w:val="24"/>
        </w:rPr>
        <w:t xml:space="preserve"> through our </w:t>
      </w:r>
      <w:r w:rsidR="00175512" w:rsidRPr="2AEF901C">
        <w:rPr>
          <w:rFonts w:ascii="Barlow" w:hAnsi="Barlow"/>
          <w:sz w:val="24"/>
          <w:szCs w:val="24"/>
        </w:rPr>
        <w:t>website</w:t>
      </w:r>
      <w:r w:rsidRPr="2AEF901C">
        <w:rPr>
          <w:rFonts w:ascii="Barlow" w:hAnsi="Barlow"/>
          <w:sz w:val="24"/>
          <w:szCs w:val="24"/>
        </w:rPr>
        <w:t xml:space="preserve"> by telling us a little bit about you and what you are proposing</w:t>
      </w:r>
      <w:r w:rsidR="5FAB49B3" w:rsidRPr="2AEF901C">
        <w:rPr>
          <w:rFonts w:ascii="Barlow" w:hAnsi="Barlow"/>
          <w:sz w:val="24"/>
          <w:szCs w:val="24"/>
        </w:rPr>
        <w:t>.</w:t>
      </w:r>
      <w:r w:rsidRPr="2AEF901C">
        <w:rPr>
          <w:rFonts w:ascii="Barlow" w:hAnsi="Barlow"/>
          <w:sz w:val="24"/>
          <w:szCs w:val="24"/>
        </w:rPr>
        <w:t xml:space="preserve"> </w:t>
      </w:r>
      <w:r w:rsidR="48347FD8" w:rsidRPr="2AEF901C">
        <w:rPr>
          <w:rFonts w:ascii="Barlow" w:hAnsi="Barlow"/>
          <w:sz w:val="24"/>
          <w:szCs w:val="24"/>
        </w:rPr>
        <w:t>Please</w:t>
      </w:r>
      <w:r w:rsidRPr="2AEF901C">
        <w:rPr>
          <w:rFonts w:ascii="Barlow" w:hAnsi="Barlow"/>
          <w:sz w:val="24"/>
          <w:szCs w:val="24"/>
        </w:rPr>
        <w:t xml:space="preserve"> include</w:t>
      </w:r>
      <w:r w:rsidR="001A2E13">
        <w:rPr>
          <w:rFonts w:ascii="Barlow" w:hAnsi="Barlow"/>
          <w:sz w:val="24"/>
          <w:szCs w:val="24"/>
        </w:rPr>
        <w:t xml:space="preserve"> </w:t>
      </w:r>
      <w:r w:rsidR="61A8EC2D" w:rsidRPr="001A2E13">
        <w:rPr>
          <w:rFonts w:ascii="Barlow" w:hAnsi="Barlow"/>
          <w:sz w:val="24"/>
          <w:szCs w:val="24"/>
        </w:rPr>
        <w:t>a quick outline of the project idea</w:t>
      </w:r>
      <w:r w:rsidR="500FF75F" w:rsidRPr="001A2E13">
        <w:rPr>
          <w:rFonts w:ascii="Barlow" w:hAnsi="Barlow"/>
          <w:sz w:val="24"/>
          <w:szCs w:val="24"/>
        </w:rPr>
        <w:t>,</w:t>
      </w:r>
      <w:r w:rsidR="61A8EC2D" w:rsidRPr="001A2E13">
        <w:rPr>
          <w:rFonts w:ascii="Barlow" w:hAnsi="Barlow"/>
          <w:sz w:val="24"/>
          <w:szCs w:val="24"/>
        </w:rPr>
        <w:t xml:space="preserve"> and how it links to Artificial Intelligence adoption to </w:t>
      </w:r>
      <w:r w:rsidR="00282CE1">
        <w:rPr>
          <w:rFonts w:ascii="Barlow" w:hAnsi="Barlow"/>
          <w:sz w:val="24"/>
          <w:szCs w:val="24"/>
        </w:rPr>
        <w:t>improve</w:t>
      </w:r>
      <w:r w:rsidR="61A8EC2D" w:rsidRPr="001A2E13">
        <w:rPr>
          <w:rFonts w:ascii="Barlow" w:hAnsi="Barlow"/>
          <w:sz w:val="24"/>
          <w:szCs w:val="24"/>
        </w:rPr>
        <w:t xml:space="preserve"> your business</w:t>
      </w:r>
      <w:r w:rsidR="006E54C1">
        <w:rPr>
          <w:rFonts w:ascii="Barlow" w:hAnsi="Barlow"/>
          <w:sz w:val="24"/>
          <w:szCs w:val="24"/>
        </w:rPr>
        <w:t>.</w:t>
      </w:r>
    </w:p>
    <w:p w14:paraId="09234554" w14:textId="088C4F21" w:rsidR="18D56E53" w:rsidRDefault="18D56E53" w:rsidP="2AEF901C">
      <w:pPr>
        <w:pStyle w:val="ListParagraph"/>
        <w:numPr>
          <w:ilvl w:val="0"/>
          <w:numId w:val="20"/>
        </w:numPr>
        <w:rPr>
          <w:rFonts w:ascii="Barlow" w:hAnsi="Barlow"/>
          <w:sz w:val="24"/>
          <w:szCs w:val="24"/>
        </w:rPr>
      </w:pPr>
      <w:r w:rsidRPr="2AEF901C">
        <w:rPr>
          <w:rFonts w:ascii="Barlow" w:hAnsi="Barlow"/>
          <w:sz w:val="24"/>
          <w:szCs w:val="24"/>
        </w:rPr>
        <w:t>If your expression of interest meets the initial criteria, and funds are still available, SOSE will then send you an application form.</w:t>
      </w:r>
    </w:p>
    <w:p w14:paraId="175FD2B6" w14:textId="2D3F8524" w:rsidR="0090617D" w:rsidRPr="0090617D" w:rsidRDefault="0090617D" w:rsidP="0090617D">
      <w:pPr>
        <w:pStyle w:val="ListParagraph"/>
        <w:numPr>
          <w:ilvl w:val="0"/>
          <w:numId w:val="20"/>
        </w:numPr>
        <w:rPr>
          <w:rFonts w:ascii="Barlow" w:hAnsi="Barlow"/>
          <w:sz w:val="24"/>
          <w:szCs w:val="24"/>
        </w:rPr>
      </w:pPr>
      <w:r w:rsidRPr="2AEF901C">
        <w:rPr>
          <w:rFonts w:ascii="Barlow" w:hAnsi="Barlow"/>
          <w:sz w:val="24"/>
          <w:szCs w:val="24"/>
        </w:rPr>
        <w:t xml:space="preserve">Applications will be treated on a </w:t>
      </w:r>
      <w:r w:rsidRPr="2AEF901C">
        <w:rPr>
          <w:rFonts w:ascii="Barlow" w:hAnsi="Barlow"/>
          <w:b/>
          <w:bCs/>
          <w:sz w:val="24"/>
          <w:szCs w:val="24"/>
        </w:rPr>
        <w:t>first-come-first-served</w:t>
      </w:r>
      <w:r w:rsidRPr="2AEF901C">
        <w:rPr>
          <w:rFonts w:ascii="Barlow" w:hAnsi="Barlow"/>
          <w:sz w:val="24"/>
          <w:szCs w:val="24"/>
        </w:rPr>
        <w:t xml:space="preserve"> basis and once indications show the fund limit is reached, expressions of interest will be paused until initial applicants have gone through </w:t>
      </w:r>
      <w:r w:rsidR="0081081E" w:rsidRPr="2AEF901C">
        <w:rPr>
          <w:rFonts w:ascii="Barlow" w:hAnsi="Barlow"/>
          <w:sz w:val="24"/>
          <w:szCs w:val="24"/>
        </w:rPr>
        <w:t xml:space="preserve">the </w:t>
      </w:r>
      <w:r w:rsidRPr="2AEF901C">
        <w:rPr>
          <w:rFonts w:ascii="Barlow" w:hAnsi="Barlow"/>
          <w:sz w:val="24"/>
          <w:szCs w:val="24"/>
        </w:rPr>
        <w:t xml:space="preserve">formal </w:t>
      </w:r>
      <w:r w:rsidR="0081081E" w:rsidRPr="2AEF901C">
        <w:rPr>
          <w:rFonts w:ascii="Barlow" w:hAnsi="Barlow"/>
          <w:sz w:val="24"/>
          <w:szCs w:val="24"/>
        </w:rPr>
        <w:t xml:space="preserve">application and </w:t>
      </w:r>
      <w:r w:rsidRPr="2AEF901C">
        <w:rPr>
          <w:rFonts w:ascii="Barlow" w:hAnsi="Barlow"/>
          <w:sz w:val="24"/>
          <w:szCs w:val="24"/>
        </w:rPr>
        <w:t>appraisal stage.</w:t>
      </w:r>
    </w:p>
    <w:p w14:paraId="0798FC76" w14:textId="0830A9AE" w:rsidR="132BEACF" w:rsidRDefault="132BEACF" w:rsidP="2AEF901C">
      <w:pPr>
        <w:pStyle w:val="ListParagraph"/>
        <w:numPr>
          <w:ilvl w:val="0"/>
          <w:numId w:val="20"/>
        </w:numPr>
        <w:rPr>
          <w:rFonts w:ascii="Barlow" w:eastAsia="Calibri" w:hAnsi="Barlow"/>
        </w:rPr>
      </w:pPr>
      <w:r w:rsidRPr="2AEF901C">
        <w:rPr>
          <w:rFonts w:ascii="Barlow" w:eastAsia="Calibri" w:hAnsi="Barlow"/>
          <w:sz w:val="24"/>
          <w:szCs w:val="24"/>
        </w:rPr>
        <w:t>Submitting an expression of interest does not guarantee that your application will be successful. If you are not successful in your application, we will arrange a call with you to let you know why you have been unsuccessful and point you in the direction of other possible sources of funding.</w:t>
      </w:r>
    </w:p>
    <w:p w14:paraId="52233D39" w14:textId="77777777" w:rsidR="0090617D" w:rsidRPr="0090617D" w:rsidRDefault="0090617D" w:rsidP="0090617D">
      <w:pPr>
        <w:pStyle w:val="ListParagraph"/>
        <w:numPr>
          <w:ilvl w:val="0"/>
          <w:numId w:val="20"/>
        </w:numPr>
        <w:rPr>
          <w:rFonts w:ascii="Barlow" w:hAnsi="Barlow"/>
          <w:sz w:val="24"/>
          <w:szCs w:val="24"/>
        </w:rPr>
      </w:pPr>
      <w:r w:rsidRPr="0090617D">
        <w:rPr>
          <w:rFonts w:ascii="Barlow" w:hAnsi="Barlow"/>
          <w:sz w:val="24"/>
          <w:szCs w:val="24"/>
        </w:rPr>
        <w:t xml:space="preserve">Demand is expected to be high and therefore not all projects will be able to proceed as the fund amount is limited.  </w:t>
      </w:r>
    </w:p>
    <w:p w14:paraId="468BBDA0" w14:textId="1EF644F5" w:rsidR="00833EAB" w:rsidRPr="00AA76D7" w:rsidRDefault="00BA75EF" w:rsidP="2AEF901C">
      <w:pPr>
        <w:pStyle w:val="ListParagraph"/>
        <w:numPr>
          <w:ilvl w:val="0"/>
          <w:numId w:val="20"/>
        </w:numPr>
        <w:rPr>
          <w:rFonts w:ascii="Barlow" w:hAnsi="Barlow"/>
          <w:b/>
          <w:bCs/>
          <w:sz w:val="24"/>
          <w:szCs w:val="24"/>
        </w:rPr>
      </w:pPr>
      <w:r w:rsidRPr="2AEF901C">
        <w:rPr>
          <w:rFonts w:ascii="Barlow" w:hAnsi="Barlow"/>
          <w:b/>
          <w:bCs/>
          <w:sz w:val="24"/>
          <w:szCs w:val="24"/>
        </w:rPr>
        <w:t>SOSE grant funds are discretionary</w:t>
      </w:r>
      <w:r w:rsidR="00015A8A" w:rsidRPr="2AEF901C">
        <w:rPr>
          <w:rFonts w:ascii="Barlow" w:hAnsi="Barlow"/>
          <w:b/>
          <w:bCs/>
          <w:sz w:val="24"/>
          <w:szCs w:val="24"/>
        </w:rPr>
        <w:t xml:space="preserve">. </w:t>
      </w:r>
      <w:r w:rsidR="0090617D" w:rsidRPr="2AEF901C">
        <w:rPr>
          <w:rFonts w:ascii="Barlow" w:hAnsi="Barlow"/>
          <w:b/>
          <w:bCs/>
          <w:sz w:val="24"/>
          <w:szCs w:val="24"/>
        </w:rPr>
        <w:t>SOSE decision will be final.</w:t>
      </w:r>
    </w:p>
    <w:sectPr w:rsidR="00833EAB" w:rsidRPr="00AA76D7" w:rsidSect="00A81F03">
      <w:headerReference w:type="default" r:id="rId13"/>
      <w:footerReference w:type="default" r:id="rId14"/>
      <w:pgSz w:w="11906" w:h="16838"/>
      <w:pgMar w:top="1276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99948" w14:textId="77777777" w:rsidR="00E53EF0" w:rsidRDefault="00E53EF0" w:rsidP="000E2E54">
      <w:pPr>
        <w:spacing w:after="0" w:line="240" w:lineRule="auto"/>
      </w:pPr>
      <w:r>
        <w:separator/>
      </w:r>
    </w:p>
  </w:endnote>
  <w:endnote w:type="continuationSeparator" w:id="0">
    <w:p w14:paraId="6A8E82A3" w14:textId="77777777" w:rsidR="00E53EF0" w:rsidRDefault="00E53EF0" w:rsidP="000E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Barlow">
    <w:altName w:val="Calibri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AE582F9" w14:paraId="6937B20B" w14:textId="77777777" w:rsidTr="2AE582F9">
      <w:trPr>
        <w:trHeight w:val="300"/>
      </w:trPr>
      <w:tc>
        <w:tcPr>
          <w:tcW w:w="3005" w:type="dxa"/>
        </w:tcPr>
        <w:p w14:paraId="2E0FEE7A" w14:textId="4FA1CC34" w:rsidR="2AE582F9" w:rsidRDefault="2AE582F9" w:rsidP="2AE582F9">
          <w:pPr>
            <w:pStyle w:val="Header"/>
            <w:ind w:left="-115"/>
          </w:pPr>
        </w:p>
      </w:tc>
      <w:tc>
        <w:tcPr>
          <w:tcW w:w="3005" w:type="dxa"/>
        </w:tcPr>
        <w:p w14:paraId="14AAEC0D" w14:textId="70DFFA72" w:rsidR="2AE582F9" w:rsidRDefault="2AE582F9" w:rsidP="2AE582F9">
          <w:pPr>
            <w:pStyle w:val="Header"/>
            <w:jc w:val="center"/>
          </w:pPr>
        </w:p>
      </w:tc>
      <w:tc>
        <w:tcPr>
          <w:tcW w:w="3005" w:type="dxa"/>
        </w:tcPr>
        <w:p w14:paraId="2F4F1AA6" w14:textId="48EAC5D6" w:rsidR="2AE582F9" w:rsidRDefault="2AE582F9" w:rsidP="2AE582F9">
          <w:pPr>
            <w:pStyle w:val="Header"/>
            <w:ind w:right="-115"/>
            <w:jc w:val="right"/>
          </w:pPr>
        </w:p>
      </w:tc>
    </w:tr>
  </w:tbl>
  <w:p w14:paraId="41312D9C" w14:textId="7C42D7F2" w:rsidR="2AE582F9" w:rsidRDefault="2AE582F9" w:rsidP="2AE582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680E7" w14:textId="77777777" w:rsidR="00E53EF0" w:rsidRDefault="00E53EF0" w:rsidP="000E2E54">
      <w:pPr>
        <w:spacing w:after="0" w:line="240" w:lineRule="auto"/>
      </w:pPr>
      <w:r>
        <w:separator/>
      </w:r>
    </w:p>
  </w:footnote>
  <w:footnote w:type="continuationSeparator" w:id="0">
    <w:p w14:paraId="094A7BFA" w14:textId="77777777" w:rsidR="00E53EF0" w:rsidRDefault="00E53EF0" w:rsidP="000E2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B27F" w14:textId="2882BBCE" w:rsidR="000E2E54" w:rsidRDefault="00A81F03">
    <w:pPr>
      <w:pStyle w:val="Header"/>
    </w:pPr>
    <w:r>
      <w:tab/>
    </w:r>
    <w:r>
      <w:tab/>
    </w:r>
    <w:r>
      <w:rPr>
        <w:noProof/>
      </w:rPr>
      <w:drawing>
        <wp:inline distT="0" distB="0" distL="0" distR="0" wp14:anchorId="55D1A65A" wp14:editId="7BB56695">
          <wp:extent cx="996738" cy="45928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48" cy="4681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="00FB15C3">
      <w:t>September 2026</w:t>
    </w:r>
    <w:r w:rsidR="712B673F">
      <w:t xml:space="preserve">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4C37"/>
    <w:multiLevelType w:val="hybridMultilevel"/>
    <w:tmpl w:val="120EFEC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140EF"/>
    <w:multiLevelType w:val="hybridMultilevel"/>
    <w:tmpl w:val="606C8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01D4"/>
    <w:multiLevelType w:val="hybridMultilevel"/>
    <w:tmpl w:val="B47C6B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3A4C8C"/>
    <w:multiLevelType w:val="hybridMultilevel"/>
    <w:tmpl w:val="98E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46F12"/>
    <w:multiLevelType w:val="hybridMultilevel"/>
    <w:tmpl w:val="8C566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C48CF"/>
    <w:multiLevelType w:val="hybridMultilevel"/>
    <w:tmpl w:val="6D7250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F5029"/>
    <w:multiLevelType w:val="hybridMultilevel"/>
    <w:tmpl w:val="BEC03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C7165"/>
    <w:multiLevelType w:val="hybridMultilevel"/>
    <w:tmpl w:val="47445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E1C0F"/>
    <w:multiLevelType w:val="hybridMultilevel"/>
    <w:tmpl w:val="36BC554A"/>
    <w:lvl w:ilvl="0" w:tplc="3C9A5D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372A1"/>
    <w:multiLevelType w:val="hybridMultilevel"/>
    <w:tmpl w:val="CA7230EA"/>
    <w:lvl w:ilvl="0" w:tplc="3C9A5D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10351"/>
    <w:multiLevelType w:val="hybridMultilevel"/>
    <w:tmpl w:val="D828F58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D50733C"/>
    <w:multiLevelType w:val="hybridMultilevel"/>
    <w:tmpl w:val="D3D4E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561CB"/>
    <w:multiLevelType w:val="hybridMultilevel"/>
    <w:tmpl w:val="F740FE9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1241A7"/>
    <w:multiLevelType w:val="hybridMultilevel"/>
    <w:tmpl w:val="E02445C0"/>
    <w:lvl w:ilvl="0" w:tplc="08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4" w15:restartNumberingAfterBreak="0">
    <w:nsid w:val="4FF83460"/>
    <w:multiLevelType w:val="hybridMultilevel"/>
    <w:tmpl w:val="6AD0268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05F14F6"/>
    <w:multiLevelType w:val="hybridMultilevel"/>
    <w:tmpl w:val="A0182F0A"/>
    <w:lvl w:ilvl="0" w:tplc="3C9A5D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921F3"/>
    <w:multiLevelType w:val="hybridMultilevel"/>
    <w:tmpl w:val="5992A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D26D8"/>
    <w:multiLevelType w:val="hybridMultilevel"/>
    <w:tmpl w:val="2B000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828D3"/>
    <w:multiLevelType w:val="hybridMultilevel"/>
    <w:tmpl w:val="E7A68F4C"/>
    <w:lvl w:ilvl="0" w:tplc="3C9A5D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FF654"/>
    <w:multiLevelType w:val="hybridMultilevel"/>
    <w:tmpl w:val="2536E4F8"/>
    <w:lvl w:ilvl="0" w:tplc="847AD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5D41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C43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C1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09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807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DC6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FC4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DE73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D772A"/>
    <w:multiLevelType w:val="hybridMultilevel"/>
    <w:tmpl w:val="BA5AB0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D15A58"/>
    <w:multiLevelType w:val="hybridMultilevel"/>
    <w:tmpl w:val="11C41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906B6"/>
    <w:multiLevelType w:val="hybridMultilevel"/>
    <w:tmpl w:val="4372F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CB2792"/>
    <w:multiLevelType w:val="hybridMultilevel"/>
    <w:tmpl w:val="A84C06AC"/>
    <w:lvl w:ilvl="0" w:tplc="3C9A5D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3553D"/>
    <w:multiLevelType w:val="hybridMultilevel"/>
    <w:tmpl w:val="7EEA4472"/>
    <w:lvl w:ilvl="0" w:tplc="3C9A5D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C6A2E"/>
    <w:multiLevelType w:val="hybridMultilevel"/>
    <w:tmpl w:val="0362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919542">
    <w:abstractNumId w:val="19"/>
  </w:num>
  <w:num w:numId="2" w16cid:durableId="1575048170">
    <w:abstractNumId w:val="18"/>
  </w:num>
  <w:num w:numId="3" w16cid:durableId="37168846">
    <w:abstractNumId w:val="15"/>
  </w:num>
  <w:num w:numId="4" w16cid:durableId="1693648653">
    <w:abstractNumId w:val="24"/>
  </w:num>
  <w:num w:numId="5" w16cid:durableId="570386557">
    <w:abstractNumId w:val="23"/>
  </w:num>
  <w:num w:numId="6" w16cid:durableId="1316763178">
    <w:abstractNumId w:val="8"/>
  </w:num>
  <w:num w:numId="7" w16cid:durableId="515581372">
    <w:abstractNumId w:val="9"/>
  </w:num>
  <w:num w:numId="8" w16cid:durableId="1570847296">
    <w:abstractNumId w:val="5"/>
  </w:num>
  <w:num w:numId="9" w16cid:durableId="2061005017">
    <w:abstractNumId w:val="0"/>
  </w:num>
  <w:num w:numId="10" w16cid:durableId="309754501">
    <w:abstractNumId w:val="12"/>
  </w:num>
  <w:num w:numId="11" w16cid:durableId="910311043">
    <w:abstractNumId w:val="20"/>
  </w:num>
  <w:num w:numId="12" w16cid:durableId="936215">
    <w:abstractNumId w:val="10"/>
  </w:num>
  <w:num w:numId="13" w16cid:durableId="181625772">
    <w:abstractNumId w:val="1"/>
  </w:num>
  <w:num w:numId="14" w16cid:durableId="644549121">
    <w:abstractNumId w:val="25"/>
  </w:num>
  <w:num w:numId="15" w16cid:durableId="78523373">
    <w:abstractNumId w:val="6"/>
  </w:num>
  <w:num w:numId="16" w16cid:durableId="1623342437">
    <w:abstractNumId w:val="2"/>
  </w:num>
  <w:num w:numId="17" w16cid:durableId="1209800148">
    <w:abstractNumId w:val="3"/>
  </w:num>
  <w:num w:numId="18" w16cid:durableId="290866139">
    <w:abstractNumId w:val="11"/>
  </w:num>
  <w:num w:numId="19" w16cid:durableId="1722560918">
    <w:abstractNumId w:val="17"/>
  </w:num>
  <w:num w:numId="20" w16cid:durableId="1710953797">
    <w:abstractNumId w:val="7"/>
  </w:num>
  <w:num w:numId="21" w16cid:durableId="1882522372">
    <w:abstractNumId w:val="14"/>
  </w:num>
  <w:num w:numId="22" w16cid:durableId="1903446309">
    <w:abstractNumId w:val="16"/>
  </w:num>
  <w:num w:numId="23" w16cid:durableId="1385372929">
    <w:abstractNumId w:val="21"/>
  </w:num>
  <w:num w:numId="24" w16cid:durableId="392505227">
    <w:abstractNumId w:val="13"/>
  </w:num>
  <w:num w:numId="25" w16cid:durableId="1778670203">
    <w:abstractNumId w:val="22"/>
  </w:num>
  <w:num w:numId="26" w16cid:durableId="322247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06"/>
    <w:rsid w:val="00001A60"/>
    <w:rsid w:val="00002CB8"/>
    <w:rsid w:val="000072F0"/>
    <w:rsid w:val="000129AC"/>
    <w:rsid w:val="00015A8A"/>
    <w:rsid w:val="000170A0"/>
    <w:rsid w:val="00017718"/>
    <w:rsid w:val="000178F7"/>
    <w:rsid w:val="00020E24"/>
    <w:rsid w:val="00025BF6"/>
    <w:rsid w:val="00033587"/>
    <w:rsid w:val="00037455"/>
    <w:rsid w:val="000434B6"/>
    <w:rsid w:val="000560D2"/>
    <w:rsid w:val="00056BB9"/>
    <w:rsid w:val="00062B4D"/>
    <w:rsid w:val="000708C5"/>
    <w:rsid w:val="00077F3A"/>
    <w:rsid w:val="00081C10"/>
    <w:rsid w:val="00085383"/>
    <w:rsid w:val="00086854"/>
    <w:rsid w:val="00090A4A"/>
    <w:rsid w:val="00093D5F"/>
    <w:rsid w:val="00095310"/>
    <w:rsid w:val="00096DD6"/>
    <w:rsid w:val="0009767A"/>
    <w:rsid w:val="000A0D9C"/>
    <w:rsid w:val="000A26FF"/>
    <w:rsid w:val="000B1F59"/>
    <w:rsid w:val="000B2A68"/>
    <w:rsid w:val="000C6376"/>
    <w:rsid w:val="000C6716"/>
    <w:rsid w:val="000D05DB"/>
    <w:rsid w:val="000E2E54"/>
    <w:rsid w:val="000E7E77"/>
    <w:rsid w:val="000F048E"/>
    <w:rsid w:val="000F4006"/>
    <w:rsid w:val="00101F1D"/>
    <w:rsid w:val="0010725B"/>
    <w:rsid w:val="001079F9"/>
    <w:rsid w:val="00115253"/>
    <w:rsid w:val="001165C2"/>
    <w:rsid w:val="001205E0"/>
    <w:rsid w:val="00134161"/>
    <w:rsid w:val="0013547C"/>
    <w:rsid w:val="0014348C"/>
    <w:rsid w:val="001464AE"/>
    <w:rsid w:val="0015562E"/>
    <w:rsid w:val="001567D4"/>
    <w:rsid w:val="001607A6"/>
    <w:rsid w:val="001728D7"/>
    <w:rsid w:val="00175512"/>
    <w:rsid w:val="001826BB"/>
    <w:rsid w:val="00183C28"/>
    <w:rsid w:val="001862A1"/>
    <w:rsid w:val="00194C0C"/>
    <w:rsid w:val="001A2E13"/>
    <w:rsid w:val="001A4817"/>
    <w:rsid w:val="001A66A2"/>
    <w:rsid w:val="001D035E"/>
    <w:rsid w:val="001D463B"/>
    <w:rsid w:val="001E22EF"/>
    <w:rsid w:val="001F21C8"/>
    <w:rsid w:val="001F5250"/>
    <w:rsid w:val="001F6A29"/>
    <w:rsid w:val="001F7757"/>
    <w:rsid w:val="00202A72"/>
    <w:rsid w:val="00212385"/>
    <w:rsid w:val="002125F7"/>
    <w:rsid w:val="00220BA5"/>
    <w:rsid w:val="00221949"/>
    <w:rsid w:val="00221E29"/>
    <w:rsid w:val="00222606"/>
    <w:rsid w:val="002311DD"/>
    <w:rsid w:val="00232E96"/>
    <w:rsid w:val="002424DA"/>
    <w:rsid w:val="00245BFB"/>
    <w:rsid w:val="00246F2F"/>
    <w:rsid w:val="002471BB"/>
    <w:rsid w:val="002552CD"/>
    <w:rsid w:val="00270F90"/>
    <w:rsid w:val="00282CE1"/>
    <w:rsid w:val="002867C5"/>
    <w:rsid w:val="002920E4"/>
    <w:rsid w:val="00293AD1"/>
    <w:rsid w:val="00295CC1"/>
    <w:rsid w:val="002A59C0"/>
    <w:rsid w:val="002B2AB8"/>
    <w:rsid w:val="002B2DEA"/>
    <w:rsid w:val="002B37AD"/>
    <w:rsid w:val="002B4567"/>
    <w:rsid w:val="002C7A98"/>
    <w:rsid w:val="002D00A1"/>
    <w:rsid w:val="002D01E2"/>
    <w:rsid w:val="002D1C87"/>
    <w:rsid w:val="002D3412"/>
    <w:rsid w:val="002E7D4C"/>
    <w:rsid w:val="002F092E"/>
    <w:rsid w:val="002F4FF8"/>
    <w:rsid w:val="002F6C19"/>
    <w:rsid w:val="00325D8D"/>
    <w:rsid w:val="003279FE"/>
    <w:rsid w:val="00331EF8"/>
    <w:rsid w:val="00332A4F"/>
    <w:rsid w:val="00341D9A"/>
    <w:rsid w:val="00343893"/>
    <w:rsid w:val="003456F3"/>
    <w:rsid w:val="00367036"/>
    <w:rsid w:val="00372CDD"/>
    <w:rsid w:val="00380F7A"/>
    <w:rsid w:val="00383C02"/>
    <w:rsid w:val="0039078A"/>
    <w:rsid w:val="003B09FB"/>
    <w:rsid w:val="003B5212"/>
    <w:rsid w:val="003D6E1C"/>
    <w:rsid w:val="003D7284"/>
    <w:rsid w:val="003E0035"/>
    <w:rsid w:val="003E3CE8"/>
    <w:rsid w:val="003E61C7"/>
    <w:rsid w:val="003F63E8"/>
    <w:rsid w:val="003F7C61"/>
    <w:rsid w:val="00404795"/>
    <w:rsid w:val="00406093"/>
    <w:rsid w:val="00412F92"/>
    <w:rsid w:val="00424092"/>
    <w:rsid w:val="0042774E"/>
    <w:rsid w:val="0043116C"/>
    <w:rsid w:val="00433C50"/>
    <w:rsid w:val="0044193D"/>
    <w:rsid w:val="0044440B"/>
    <w:rsid w:val="00446E9A"/>
    <w:rsid w:val="00447DFE"/>
    <w:rsid w:val="00465B45"/>
    <w:rsid w:val="004859F2"/>
    <w:rsid w:val="0048722E"/>
    <w:rsid w:val="004A10CE"/>
    <w:rsid w:val="004B19E8"/>
    <w:rsid w:val="004B618C"/>
    <w:rsid w:val="004B6706"/>
    <w:rsid w:val="004B7E39"/>
    <w:rsid w:val="004C5978"/>
    <w:rsid w:val="004D0B56"/>
    <w:rsid w:val="004E4ADF"/>
    <w:rsid w:val="004E6D0A"/>
    <w:rsid w:val="004E7A4E"/>
    <w:rsid w:val="00507BBF"/>
    <w:rsid w:val="00514270"/>
    <w:rsid w:val="0051447D"/>
    <w:rsid w:val="00524CAC"/>
    <w:rsid w:val="005310C1"/>
    <w:rsid w:val="00531AC9"/>
    <w:rsid w:val="00543C3B"/>
    <w:rsid w:val="00547ED9"/>
    <w:rsid w:val="00557157"/>
    <w:rsid w:val="00560F8B"/>
    <w:rsid w:val="00562350"/>
    <w:rsid w:val="00562C70"/>
    <w:rsid w:val="0056672B"/>
    <w:rsid w:val="00573A9F"/>
    <w:rsid w:val="00575810"/>
    <w:rsid w:val="005766C4"/>
    <w:rsid w:val="00584FCB"/>
    <w:rsid w:val="005859BD"/>
    <w:rsid w:val="005859EE"/>
    <w:rsid w:val="005A018D"/>
    <w:rsid w:val="005B021A"/>
    <w:rsid w:val="005B0BDC"/>
    <w:rsid w:val="005B60E9"/>
    <w:rsid w:val="005B6A3B"/>
    <w:rsid w:val="005C13AC"/>
    <w:rsid w:val="005C670D"/>
    <w:rsid w:val="005C714A"/>
    <w:rsid w:val="005C78DF"/>
    <w:rsid w:val="005D292D"/>
    <w:rsid w:val="005D7C3D"/>
    <w:rsid w:val="005E7335"/>
    <w:rsid w:val="006024E8"/>
    <w:rsid w:val="00606387"/>
    <w:rsid w:val="0060771B"/>
    <w:rsid w:val="0061520D"/>
    <w:rsid w:val="006227ED"/>
    <w:rsid w:val="00624A70"/>
    <w:rsid w:val="0063650B"/>
    <w:rsid w:val="00654B5B"/>
    <w:rsid w:val="00670CDB"/>
    <w:rsid w:val="0067229A"/>
    <w:rsid w:val="00672BC8"/>
    <w:rsid w:val="00674535"/>
    <w:rsid w:val="00676AF0"/>
    <w:rsid w:val="00680538"/>
    <w:rsid w:val="00682315"/>
    <w:rsid w:val="00690B70"/>
    <w:rsid w:val="006915E4"/>
    <w:rsid w:val="006941A9"/>
    <w:rsid w:val="00696C00"/>
    <w:rsid w:val="006977D8"/>
    <w:rsid w:val="006A03AF"/>
    <w:rsid w:val="006B1C84"/>
    <w:rsid w:val="006C7672"/>
    <w:rsid w:val="006E327B"/>
    <w:rsid w:val="006E54C1"/>
    <w:rsid w:val="006E6F5D"/>
    <w:rsid w:val="006F509A"/>
    <w:rsid w:val="006F641C"/>
    <w:rsid w:val="006F6F5D"/>
    <w:rsid w:val="00712385"/>
    <w:rsid w:val="0071338A"/>
    <w:rsid w:val="007161BB"/>
    <w:rsid w:val="00726088"/>
    <w:rsid w:val="007267B5"/>
    <w:rsid w:val="00731EA0"/>
    <w:rsid w:val="007326CC"/>
    <w:rsid w:val="00735414"/>
    <w:rsid w:val="0073634D"/>
    <w:rsid w:val="00736AD2"/>
    <w:rsid w:val="00736E08"/>
    <w:rsid w:val="007404AB"/>
    <w:rsid w:val="00741A94"/>
    <w:rsid w:val="00742AE8"/>
    <w:rsid w:val="0074347D"/>
    <w:rsid w:val="007460B4"/>
    <w:rsid w:val="0075011E"/>
    <w:rsid w:val="00750795"/>
    <w:rsid w:val="00756EC5"/>
    <w:rsid w:val="007603AE"/>
    <w:rsid w:val="00763FD6"/>
    <w:rsid w:val="00765C0C"/>
    <w:rsid w:val="007918F4"/>
    <w:rsid w:val="00795B4B"/>
    <w:rsid w:val="007A0C9A"/>
    <w:rsid w:val="007A4C7A"/>
    <w:rsid w:val="007C170B"/>
    <w:rsid w:val="007C452E"/>
    <w:rsid w:val="007D175C"/>
    <w:rsid w:val="007D1CAC"/>
    <w:rsid w:val="007D2AC7"/>
    <w:rsid w:val="007E0B08"/>
    <w:rsid w:val="007E2196"/>
    <w:rsid w:val="007F2B2E"/>
    <w:rsid w:val="007F32BF"/>
    <w:rsid w:val="00800067"/>
    <w:rsid w:val="00800843"/>
    <w:rsid w:val="00802535"/>
    <w:rsid w:val="0081081E"/>
    <w:rsid w:val="00821AF7"/>
    <w:rsid w:val="0082312E"/>
    <w:rsid w:val="00824F08"/>
    <w:rsid w:val="00833EAB"/>
    <w:rsid w:val="00847E1D"/>
    <w:rsid w:val="00867306"/>
    <w:rsid w:val="00875D7C"/>
    <w:rsid w:val="008906E1"/>
    <w:rsid w:val="00890C65"/>
    <w:rsid w:val="0089565E"/>
    <w:rsid w:val="008B14C9"/>
    <w:rsid w:val="008B2739"/>
    <w:rsid w:val="008B50BB"/>
    <w:rsid w:val="008C56A4"/>
    <w:rsid w:val="008E5133"/>
    <w:rsid w:val="008E58B7"/>
    <w:rsid w:val="008E58F7"/>
    <w:rsid w:val="008F50CD"/>
    <w:rsid w:val="0090617D"/>
    <w:rsid w:val="00916256"/>
    <w:rsid w:val="00916D84"/>
    <w:rsid w:val="00920763"/>
    <w:rsid w:val="0093300A"/>
    <w:rsid w:val="00934D8C"/>
    <w:rsid w:val="00937B51"/>
    <w:rsid w:val="009513E8"/>
    <w:rsid w:val="00960013"/>
    <w:rsid w:val="00960B0E"/>
    <w:rsid w:val="009717FA"/>
    <w:rsid w:val="00971E1A"/>
    <w:rsid w:val="009730C9"/>
    <w:rsid w:val="00982191"/>
    <w:rsid w:val="00984D81"/>
    <w:rsid w:val="00984FA8"/>
    <w:rsid w:val="00993BD5"/>
    <w:rsid w:val="009A5D95"/>
    <w:rsid w:val="009B0670"/>
    <w:rsid w:val="009B3E61"/>
    <w:rsid w:val="009B4603"/>
    <w:rsid w:val="009C5416"/>
    <w:rsid w:val="009C65FA"/>
    <w:rsid w:val="009D5B16"/>
    <w:rsid w:val="009D7412"/>
    <w:rsid w:val="009E10D0"/>
    <w:rsid w:val="009E5362"/>
    <w:rsid w:val="009F1A9B"/>
    <w:rsid w:val="00A00C46"/>
    <w:rsid w:val="00A02B7A"/>
    <w:rsid w:val="00A10C6D"/>
    <w:rsid w:val="00A219DC"/>
    <w:rsid w:val="00A2299E"/>
    <w:rsid w:val="00A25551"/>
    <w:rsid w:val="00A300C8"/>
    <w:rsid w:val="00A31D00"/>
    <w:rsid w:val="00A329A0"/>
    <w:rsid w:val="00A335F0"/>
    <w:rsid w:val="00A4029A"/>
    <w:rsid w:val="00A4064A"/>
    <w:rsid w:val="00A42A68"/>
    <w:rsid w:val="00A45665"/>
    <w:rsid w:val="00A456C6"/>
    <w:rsid w:val="00A4591C"/>
    <w:rsid w:val="00A53BD6"/>
    <w:rsid w:val="00A62B95"/>
    <w:rsid w:val="00A62DD6"/>
    <w:rsid w:val="00A66353"/>
    <w:rsid w:val="00A7539B"/>
    <w:rsid w:val="00A755A5"/>
    <w:rsid w:val="00A80BDB"/>
    <w:rsid w:val="00A81F03"/>
    <w:rsid w:val="00AA76D7"/>
    <w:rsid w:val="00AB23EE"/>
    <w:rsid w:val="00AC0672"/>
    <w:rsid w:val="00AC2E6A"/>
    <w:rsid w:val="00AC4BD3"/>
    <w:rsid w:val="00AD3025"/>
    <w:rsid w:val="00AE4322"/>
    <w:rsid w:val="00AE6006"/>
    <w:rsid w:val="00AF2041"/>
    <w:rsid w:val="00AF557A"/>
    <w:rsid w:val="00AF7035"/>
    <w:rsid w:val="00AF743C"/>
    <w:rsid w:val="00B014FF"/>
    <w:rsid w:val="00B220D3"/>
    <w:rsid w:val="00B22692"/>
    <w:rsid w:val="00B325D2"/>
    <w:rsid w:val="00B32EDA"/>
    <w:rsid w:val="00B415FD"/>
    <w:rsid w:val="00B42370"/>
    <w:rsid w:val="00B57048"/>
    <w:rsid w:val="00B60480"/>
    <w:rsid w:val="00B63A3E"/>
    <w:rsid w:val="00B730C9"/>
    <w:rsid w:val="00B83516"/>
    <w:rsid w:val="00BA75EF"/>
    <w:rsid w:val="00BB0BC9"/>
    <w:rsid w:val="00BB7AC5"/>
    <w:rsid w:val="00BC0D86"/>
    <w:rsid w:val="00BD0750"/>
    <w:rsid w:val="00BE35AD"/>
    <w:rsid w:val="00BF0AEF"/>
    <w:rsid w:val="00BF38C2"/>
    <w:rsid w:val="00C00D69"/>
    <w:rsid w:val="00C014BD"/>
    <w:rsid w:val="00C10162"/>
    <w:rsid w:val="00C144A3"/>
    <w:rsid w:val="00C14B53"/>
    <w:rsid w:val="00C23B54"/>
    <w:rsid w:val="00C26AC9"/>
    <w:rsid w:val="00C44D49"/>
    <w:rsid w:val="00C50D97"/>
    <w:rsid w:val="00C54C5F"/>
    <w:rsid w:val="00C54D86"/>
    <w:rsid w:val="00C628C8"/>
    <w:rsid w:val="00C73676"/>
    <w:rsid w:val="00C85041"/>
    <w:rsid w:val="00C91E0E"/>
    <w:rsid w:val="00CA0E1A"/>
    <w:rsid w:val="00CB2755"/>
    <w:rsid w:val="00CB5739"/>
    <w:rsid w:val="00CC5558"/>
    <w:rsid w:val="00CD3252"/>
    <w:rsid w:val="00CD63C8"/>
    <w:rsid w:val="00CF5E91"/>
    <w:rsid w:val="00D062E3"/>
    <w:rsid w:val="00D108BD"/>
    <w:rsid w:val="00D154EC"/>
    <w:rsid w:val="00D23392"/>
    <w:rsid w:val="00D23B5F"/>
    <w:rsid w:val="00D31910"/>
    <w:rsid w:val="00D54180"/>
    <w:rsid w:val="00D6208A"/>
    <w:rsid w:val="00D70794"/>
    <w:rsid w:val="00D71835"/>
    <w:rsid w:val="00D73C64"/>
    <w:rsid w:val="00D75566"/>
    <w:rsid w:val="00D849BD"/>
    <w:rsid w:val="00D93300"/>
    <w:rsid w:val="00D95422"/>
    <w:rsid w:val="00DA2ED3"/>
    <w:rsid w:val="00DC03FE"/>
    <w:rsid w:val="00DC1C00"/>
    <w:rsid w:val="00DC3AFE"/>
    <w:rsid w:val="00DC5F0C"/>
    <w:rsid w:val="00DF3BCB"/>
    <w:rsid w:val="00DF4DF0"/>
    <w:rsid w:val="00E135E9"/>
    <w:rsid w:val="00E21FA5"/>
    <w:rsid w:val="00E23028"/>
    <w:rsid w:val="00E24CC8"/>
    <w:rsid w:val="00E25693"/>
    <w:rsid w:val="00E26061"/>
    <w:rsid w:val="00E312FE"/>
    <w:rsid w:val="00E358B6"/>
    <w:rsid w:val="00E35FCA"/>
    <w:rsid w:val="00E36322"/>
    <w:rsid w:val="00E46509"/>
    <w:rsid w:val="00E506EC"/>
    <w:rsid w:val="00E53EF0"/>
    <w:rsid w:val="00E601D5"/>
    <w:rsid w:val="00E60BDC"/>
    <w:rsid w:val="00E650B4"/>
    <w:rsid w:val="00E72713"/>
    <w:rsid w:val="00E7390A"/>
    <w:rsid w:val="00E75BF0"/>
    <w:rsid w:val="00E77025"/>
    <w:rsid w:val="00E825EE"/>
    <w:rsid w:val="00E858BE"/>
    <w:rsid w:val="00E90DDB"/>
    <w:rsid w:val="00E91FB5"/>
    <w:rsid w:val="00E94D2F"/>
    <w:rsid w:val="00EA19A5"/>
    <w:rsid w:val="00EA41B5"/>
    <w:rsid w:val="00EB7669"/>
    <w:rsid w:val="00EC33B9"/>
    <w:rsid w:val="00EC46F7"/>
    <w:rsid w:val="00EC492D"/>
    <w:rsid w:val="00EC4F33"/>
    <w:rsid w:val="00EC5905"/>
    <w:rsid w:val="00EC7101"/>
    <w:rsid w:val="00EC75A0"/>
    <w:rsid w:val="00ED43C5"/>
    <w:rsid w:val="00ED499D"/>
    <w:rsid w:val="00ED6D16"/>
    <w:rsid w:val="00EE2991"/>
    <w:rsid w:val="00EF1DFD"/>
    <w:rsid w:val="00F03022"/>
    <w:rsid w:val="00F04BC5"/>
    <w:rsid w:val="00F06BEA"/>
    <w:rsid w:val="00F105C0"/>
    <w:rsid w:val="00F13FB4"/>
    <w:rsid w:val="00F25FE6"/>
    <w:rsid w:val="00F371FD"/>
    <w:rsid w:val="00F52BB4"/>
    <w:rsid w:val="00F636AD"/>
    <w:rsid w:val="00F64BB7"/>
    <w:rsid w:val="00F65FB1"/>
    <w:rsid w:val="00F66E14"/>
    <w:rsid w:val="00F677D7"/>
    <w:rsid w:val="00F83741"/>
    <w:rsid w:val="00F96630"/>
    <w:rsid w:val="00F96837"/>
    <w:rsid w:val="00FA13DF"/>
    <w:rsid w:val="00FB06AC"/>
    <w:rsid w:val="00FB15C3"/>
    <w:rsid w:val="00FB4A65"/>
    <w:rsid w:val="00FB5DB4"/>
    <w:rsid w:val="00FC1A19"/>
    <w:rsid w:val="00FC3462"/>
    <w:rsid w:val="00FC7957"/>
    <w:rsid w:val="00FD1C7A"/>
    <w:rsid w:val="00FD3720"/>
    <w:rsid w:val="00FE3E6D"/>
    <w:rsid w:val="00FF154A"/>
    <w:rsid w:val="01D6CABE"/>
    <w:rsid w:val="02E2FCC8"/>
    <w:rsid w:val="0832F97B"/>
    <w:rsid w:val="12C711A1"/>
    <w:rsid w:val="132BEACF"/>
    <w:rsid w:val="148CE1B4"/>
    <w:rsid w:val="15A89040"/>
    <w:rsid w:val="18D56E53"/>
    <w:rsid w:val="192D71F4"/>
    <w:rsid w:val="19FF4A59"/>
    <w:rsid w:val="1C1564DB"/>
    <w:rsid w:val="1E031F76"/>
    <w:rsid w:val="1EA73583"/>
    <w:rsid w:val="21157B22"/>
    <w:rsid w:val="2572E767"/>
    <w:rsid w:val="2AE582F9"/>
    <w:rsid w:val="2AEF901C"/>
    <w:rsid w:val="2DCB7DA8"/>
    <w:rsid w:val="36448347"/>
    <w:rsid w:val="36EC7C7E"/>
    <w:rsid w:val="3A2E7556"/>
    <w:rsid w:val="3E936C69"/>
    <w:rsid w:val="40C5308B"/>
    <w:rsid w:val="43A81BC4"/>
    <w:rsid w:val="43F3D576"/>
    <w:rsid w:val="4508ACBB"/>
    <w:rsid w:val="4521FBDF"/>
    <w:rsid w:val="48347FD8"/>
    <w:rsid w:val="495CDEE0"/>
    <w:rsid w:val="4BE6D1F5"/>
    <w:rsid w:val="4E011F1F"/>
    <w:rsid w:val="500FF75F"/>
    <w:rsid w:val="510E4C7F"/>
    <w:rsid w:val="564BECAD"/>
    <w:rsid w:val="583919E5"/>
    <w:rsid w:val="584BEE73"/>
    <w:rsid w:val="5939D322"/>
    <w:rsid w:val="5A2E50F9"/>
    <w:rsid w:val="5AFA1FB2"/>
    <w:rsid w:val="5DDD460F"/>
    <w:rsid w:val="5F66D7F6"/>
    <w:rsid w:val="5FAB49B3"/>
    <w:rsid w:val="60D72323"/>
    <w:rsid w:val="61A8EC2D"/>
    <w:rsid w:val="62BF2933"/>
    <w:rsid w:val="64B7E203"/>
    <w:rsid w:val="64C2B753"/>
    <w:rsid w:val="65922B14"/>
    <w:rsid w:val="673B337B"/>
    <w:rsid w:val="6763C42B"/>
    <w:rsid w:val="6F71F468"/>
    <w:rsid w:val="712B673F"/>
    <w:rsid w:val="73219DE6"/>
    <w:rsid w:val="77FC0815"/>
    <w:rsid w:val="792F5790"/>
    <w:rsid w:val="79CEEC46"/>
    <w:rsid w:val="7AC17A04"/>
    <w:rsid w:val="7F22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CF537"/>
  <w15:chartTrackingRefBased/>
  <w15:docId w15:val="{3E16186B-9224-4745-9C1D-36FF3AC4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29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9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3025"/>
    <w:pPr>
      <w:ind w:left="720"/>
      <w:contextualSpacing/>
    </w:pPr>
  </w:style>
  <w:style w:type="table" w:styleId="TableGrid">
    <w:name w:val="Table Grid"/>
    <w:basedOn w:val="TableNormal"/>
    <w:uiPriority w:val="39"/>
    <w:rsid w:val="00E3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2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E54"/>
  </w:style>
  <w:style w:type="paragraph" w:styleId="Footer">
    <w:name w:val="footer"/>
    <w:basedOn w:val="Normal"/>
    <w:link w:val="FooterChar"/>
    <w:uiPriority w:val="99"/>
    <w:unhideWhenUsed/>
    <w:rsid w:val="000E2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E54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B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BD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2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outhofscotlandrep.com/delivery-strategies/regional-economic-strateg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scot/publications/scotlands-national-strategy-economic-transformation/pages/3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legislation.gov.uk/asp/2019/9/enacte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a793e9-0373-40e5-b3f4-66c206131cbb" xsi:nil="true"/>
    <lcf76f155ced4ddcb4097134ff3c332f xmlns="2d19c15c-6d76-45ce-ab89-71ce8b76186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26a793e9-0373-40e5-b3f4-66c206131cbb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E752F625DCB34FBADE2D3A917A50C0" ma:contentTypeVersion="20" ma:contentTypeDescription="Create a new document." ma:contentTypeScope="" ma:versionID="9f3fcdba11037f06d5e306f3f125707a">
  <xsd:schema xmlns:xsd="http://www.w3.org/2001/XMLSchema" xmlns:xs="http://www.w3.org/2001/XMLSchema" xmlns:p="http://schemas.microsoft.com/office/2006/metadata/properties" xmlns:ns1="http://schemas.microsoft.com/sharepoint/v3" xmlns:ns2="2d19c15c-6d76-45ce-ab89-71ce8b76186c" xmlns:ns3="26a793e9-0373-40e5-b3f4-66c206131cbb" targetNamespace="http://schemas.microsoft.com/office/2006/metadata/properties" ma:root="true" ma:fieldsID="e01c22e7f0bc0ae370733416e03e25af" ns1:_="" ns2:_="" ns3:_="">
    <xsd:import namespace="http://schemas.microsoft.com/sharepoint/v3"/>
    <xsd:import namespace="2d19c15c-6d76-45ce-ab89-71ce8b76186c"/>
    <xsd:import namespace="26a793e9-0373-40e5-b3f4-66c206131c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9c15c-6d76-45ce-ab89-71ce8b761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4c46c83-c5ee-4e42-98f2-216ffc64b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793e9-0373-40e5-b3f4-66c206131c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7ecfad-6ce4-45d3-9612-ec52fffc0d0e}" ma:internalName="TaxCatchAll" ma:showField="CatchAllData" ma:web="26a793e9-0373-40e5-b3f4-66c206131c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40A094-E1B9-47F8-BA87-4FAECA9554D0}">
  <ds:schemaRefs>
    <ds:schemaRef ds:uri="http://schemas.microsoft.com/office/2006/metadata/properties"/>
    <ds:schemaRef ds:uri="http://schemas.microsoft.com/office/infopath/2007/PartnerControls"/>
    <ds:schemaRef ds:uri="26a793e9-0373-40e5-b3f4-66c206131cbb"/>
    <ds:schemaRef ds:uri="2d19c15c-6d76-45ce-ab89-71ce8b76186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71A38D3-88DC-4ED1-9C72-1992DDF15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19c15c-6d76-45ce-ab89-71ce8b76186c"/>
    <ds:schemaRef ds:uri="26a793e9-0373-40e5-b3f4-66c206131c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C84403-877B-414F-BA4E-3DD0B8DA32A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b66fb25-d599-49e9-aa62-0abe6e0cef9c}" enabled="0" method="" siteId="{db66fb25-d599-49e9-aa62-0abe6e0cef9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Geddes</dc:creator>
  <cp:keywords/>
  <dc:description/>
  <cp:lastModifiedBy>Rebecca Black</cp:lastModifiedBy>
  <cp:revision>2</cp:revision>
  <cp:lastPrinted>2025-11-18T11:42:00Z</cp:lastPrinted>
  <dcterms:created xsi:type="dcterms:W3CDTF">2026-09-14T11:01:00Z</dcterms:created>
  <dcterms:modified xsi:type="dcterms:W3CDTF">2026-09-14T11:01:00Z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0x01010045E752F625DCB34FBADE2D3A917A50C0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480000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